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986" w:rsidRDefault="00210986">
      <w:pPr>
        <w:spacing w:line="500" w:lineRule="exact"/>
        <w:jc w:val="left"/>
        <w:rPr>
          <w:rFonts w:ascii="黑体" w:eastAsia="黑体" w:hAnsi="黑体"/>
          <w:color w:val="000000"/>
          <w:sz w:val="32"/>
          <w:szCs w:val="32"/>
        </w:rPr>
      </w:pPr>
    </w:p>
    <w:p w:rsidR="00210986" w:rsidRDefault="001838F9">
      <w:pPr>
        <w:spacing w:line="300" w:lineRule="atLeast"/>
        <w:jc w:val="center"/>
        <w:rPr>
          <w:rFonts w:ascii="方正小标宋简体" w:eastAsia="方正小标宋简体" w:hAnsi="黑体"/>
          <w:sz w:val="44"/>
          <w:szCs w:val="44"/>
        </w:rPr>
      </w:pPr>
      <w:r>
        <w:rPr>
          <w:rFonts w:ascii="方正小标宋简体" w:eastAsia="方正小标宋简体" w:hAnsi="黑体" w:hint="eastAsia"/>
          <w:sz w:val="44"/>
          <w:szCs w:val="44"/>
        </w:rPr>
        <w:t>自治区文化</w:t>
      </w:r>
      <w:r w:rsidR="00942A18">
        <w:rPr>
          <w:rFonts w:ascii="方正小标宋简体" w:eastAsia="方正小标宋简体" w:hAnsi="黑体" w:hint="eastAsia"/>
          <w:sz w:val="44"/>
          <w:szCs w:val="44"/>
        </w:rPr>
        <w:t>和旅游厅权力清单</w:t>
      </w:r>
    </w:p>
    <w:p w:rsidR="00210986" w:rsidRDefault="00210986">
      <w:pPr>
        <w:spacing w:line="240" w:lineRule="exact"/>
        <w:jc w:val="center"/>
        <w:rPr>
          <w:rFonts w:ascii="方正小标宋简体" w:eastAsia="方正小标宋简体" w:hAnsi="黑体"/>
          <w:sz w:val="44"/>
          <w:szCs w:val="44"/>
        </w:rPr>
      </w:pPr>
    </w:p>
    <w:p w:rsidR="00210986" w:rsidRPr="00F92F62" w:rsidRDefault="00F92F62" w:rsidP="00F92F62">
      <w:pPr>
        <w:jc w:val="center"/>
        <w:rPr>
          <w:rFonts w:ascii="仿宋_GB2312" w:hAnsi="宋体" w:cs="宋体"/>
          <w:color w:val="000000"/>
          <w:kern w:val="0"/>
          <w:sz w:val="32"/>
          <w:szCs w:val="32"/>
        </w:rPr>
      </w:pPr>
      <w:r w:rsidRPr="00F92F62">
        <w:rPr>
          <w:rFonts w:ascii="楷体_GB2312" w:eastAsia="楷体_GB2312" w:cs="黑体" w:hint="eastAsia"/>
          <w:b/>
          <w:kern w:val="0"/>
          <w:sz w:val="32"/>
          <w:szCs w:val="32"/>
        </w:rPr>
        <w:t>一、</w:t>
      </w:r>
      <w:r w:rsidRPr="00F92F62">
        <w:rPr>
          <w:rFonts w:ascii="楷体_GB2312" w:eastAsia="楷体_GB2312" w:cs="黑体"/>
          <w:b/>
          <w:kern w:val="0"/>
          <w:sz w:val="32"/>
          <w:szCs w:val="32"/>
        </w:rPr>
        <w:t>行政</w:t>
      </w:r>
      <w:r w:rsidRPr="00F92F62">
        <w:rPr>
          <w:rFonts w:ascii="楷体_GB2312" w:eastAsia="楷体_GB2312" w:cs="黑体" w:hint="eastAsia"/>
          <w:b/>
          <w:kern w:val="0"/>
          <w:sz w:val="32"/>
          <w:szCs w:val="32"/>
        </w:rPr>
        <w:t>许可</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3"/>
        <w:gridCol w:w="875"/>
        <w:gridCol w:w="857"/>
        <w:gridCol w:w="754"/>
        <w:gridCol w:w="754"/>
        <w:gridCol w:w="6751"/>
        <w:gridCol w:w="1006"/>
        <w:gridCol w:w="2202"/>
      </w:tblGrid>
      <w:tr w:rsidR="007600B2" w:rsidRPr="007600B2" w:rsidTr="0027182F">
        <w:trPr>
          <w:trHeight w:val="524"/>
          <w:tblHeader/>
          <w:jc w:val="center"/>
        </w:trPr>
        <w:tc>
          <w:tcPr>
            <w:tcW w:w="693" w:type="dxa"/>
            <w:vAlign w:val="center"/>
          </w:tcPr>
          <w:p w:rsidR="007600B2" w:rsidRPr="007600B2" w:rsidRDefault="007600B2" w:rsidP="007600B2">
            <w:pPr>
              <w:widowControl/>
              <w:spacing w:line="270" w:lineRule="exact"/>
              <w:jc w:val="center"/>
              <w:rPr>
                <w:rFonts w:ascii="仿宋_GB2312" w:eastAsia="仿宋_GB2312" w:hAnsi="宋体" w:cs="宋体"/>
                <w:b/>
                <w:kern w:val="0"/>
                <w:szCs w:val="21"/>
              </w:rPr>
            </w:pPr>
            <w:r w:rsidRPr="007600B2">
              <w:rPr>
                <w:rFonts w:ascii="仿宋_GB2312" w:eastAsia="仿宋_GB2312" w:hAnsi="宋体" w:cs="宋体" w:hint="eastAsia"/>
                <w:b/>
                <w:kern w:val="0"/>
                <w:szCs w:val="21"/>
              </w:rPr>
              <w:t>序号</w:t>
            </w:r>
          </w:p>
        </w:tc>
        <w:tc>
          <w:tcPr>
            <w:tcW w:w="875" w:type="dxa"/>
            <w:vAlign w:val="center"/>
          </w:tcPr>
          <w:p w:rsidR="007600B2" w:rsidRPr="007600B2" w:rsidRDefault="007600B2" w:rsidP="007600B2">
            <w:pPr>
              <w:spacing w:line="270" w:lineRule="exact"/>
              <w:jc w:val="center"/>
              <w:rPr>
                <w:rFonts w:ascii="仿宋_GB2312" w:eastAsia="仿宋_GB2312" w:hAnsi="宋体" w:cs="宋体"/>
                <w:b/>
                <w:kern w:val="0"/>
                <w:szCs w:val="21"/>
              </w:rPr>
            </w:pPr>
            <w:r w:rsidRPr="007600B2">
              <w:rPr>
                <w:rFonts w:ascii="仿宋_GB2312" w:eastAsia="仿宋_GB2312" w:hAnsi="宋体" w:cs="宋体" w:hint="eastAsia"/>
                <w:b/>
                <w:kern w:val="0"/>
                <w:szCs w:val="21"/>
              </w:rPr>
              <w:t>职权</w:t>
            </w:r>
          </w:p>
          <w:p w:rsidR="007600B2" w:rsidRPr="007600B2" w:rsidRDefault="007600B2" w:rsidP="007600B2">
            <w:pPr>
              <w:spacing w:line="270" w:lineRule="exact"/>
              <w:jc w:val="center"/>
              <w:rPr>
                <w:rFonts w:ascii="仿宋_GB2312" w:eastAsia="仿宋_GB2312" w:hAnsi="宋体" w:cs="宋体"/>
                <w:b/>
                <w:kern w:val="0"/>
                <w:szCs w:val="21"/>
              </w:rPr>
            </w:pPr>
            <w:r w:rsidRPr="007600B2">
              <w:rPr>
                <w:rFonts w:ascii="仿宋_GB2312" w:eastAsia="仿宋_GB2312" w:hAnsi="宋体" w:cs="宋体" w:hint="eastAsia"/>
                <w:b/>
                <w:kern w:val="0"/>
                <w:szCs w:val="21"/>
              </w:rPr>
              <w:t>名称</w:t>
            </w:r>
          </w:p>
        </w:tc>
        <w:tc>
          <w:tcPr>
            <w:tcW w:w="857" w:type="dxa"/>
            <w:vAlign w:val="center"/>
          </w:tcPr>
          <w:p w:rsidR="007600B2" w:rsidRPr="007600B2" w:rsidRDefault="007600B2" w:rsidP="007600B2">
            <w:pPr>
              <w:spacing w:line="270" w:lineRule="exact"/>
              <w:jc w:val="center"/>
              <w:rPr>
                <w:rFonts w:ascii="仿宋_GB2312" w:eastAsia="仿宋_GB2312" w:hAnsi="宋体" w:cs="宋体"/>
                <w:b/>
                <w:kern w:val="0"/>
                <w:szCs w:val="21"/>
              </w:rPr>
            </w:pPr>
            <w:r w:rsidRPr="007600B2">
              <w:rPr>
                <w:rFonts w:ascii="仿宋_GB2312" w:eastAsia="仿宋_GB2312" w:hAnsi="宋体" w:cs="宋体" w:hint="eastAsia"/>
                <w:b/>
                <w:kern w:val="0"/>
                <w:szCs w:val="21"/>
              </w:rPr>
              <w:t>子项</w:t>
            </w:r>
          </w:p>
          <w:p w:rsidR="007600B2" w:rsidRPr="007600B2" w:rsidRDefault="007600B2" w:rsidP="007600B2">
            <w:pPr>
              <w:spacing w:line="270" w:lineRule="exact"/>
              <w:jc w:val="center"/>
              <w:rPr>
                <w:rFonts w:ascii="仿宋_GB2312" w:eastAsia="仿宋_GB2312" w:hAnsi="宋体" w:cs="宋体"/>
                <w:b/>
                <w:kern w:val="0"/>
                <w:szCs w:val="21"/>
              </w:rPr>
            </w:pPr>
            <w:r w:rsidRPr="007600B2">
              <w:rPr>
                <w:rFonts w:ascii="仿宋_GB2312" w:eastAsia="仿宋_GB2312" w:hAnsi="宋体" w:cs="宋体" w:hint="eastAsia"/>
                <w:b/>
                <w:kern w:val="0"/>
                <w:szCs w:val="21"/>
              </w:rPr>
              <w:t>名称</w:t>
            </w:r>
          </w:p>
        </w:tc>
        <w:tc>
          <w:tcPr>
            <w:tcW w:w="754" w:type="dxa"/>
            <w:vAlign w:val="center"/>
          </w:tcPr>
          <w:p w:rsidR="007600B2" w:rsidRPr="007600B2" w:rsidRDefault="007600B2" w:rsidP="007600B2">
            <w:pPr>
              <w:widowControl/>
              <w:spacing w:line="270" w:lineRule="exact"/>
              <w:jc w:val="center"/>
              <w:rPr>
                <w:rFonts w:ascii="仿宋_GB2312" w:eastAsia="仿宋_GB2312" w:hAnsi="宋体" w:cs="宋体"/>
                <w:b/>
                <w:kern w:val="0"/>
                <w:szCs w:val="21"/>
              </w:rPr>
            </w:pPr>
            <w:r w:rsidRPr="007600B2">
              <w:rPr>
                <w:rFonts w:ascii="仿宋_GB2312" w:eastAsia="仿宋_GB2312" w:hAnsi="宋体" w:cs="宋体" w:hint="eastAsia"/>
                <w:b/>
                <w:kern w:val="0"/>
                <w:szCs w:val="21"/>
              </w:rPr>
              <w:t>基本编码</w:t>
            </w:r>
          </w:p>
        </w:tc>
        <w:tc>
          <w:tcPr>
            <w:tcW w:w="754" w:type="dxa"/>
            <w:vAlign w:val="center"/>
          </w:tcPr>
          <w:p w:rsidR="007600B2" w:rsidRPr="007600B2" w:rsidRDefault="007600B2" w:rsidP="007600B2">
            <w:pPr>
              <w:widowControl/>
              <w:spacing w:line="270" w:lineRule="exact"/>
              <w:jc w:val="center"/>
              <w:rPr>
                <w:rFonts w:ascii="仿宋_GB2312" w:eastAsia="仿宋_GB2312" w:hAnsi="宋体" w:cs="宋体"/>
                <w:b/>
                <w:kern w:val="0"/>
                <w:szCs w:val="21"/>
              </w:rPr>
            </w:pPr>
            <w:r w:rsidRPr="007600B2">
              <w:rPr>
                <w:rFonts w:ascii="仿宋_GB2312" w:eastAsia="仿宋_GB2312" w:hAnsi="宋体" w:cs="宋体" w:hint="eastAsia"/>
                <w:b/>
                <w:kern w:val="0"/>
                <w:szCs w:val="21"/>
              </w:rPr>
              <w:t>实施部门</w:t>
            </w:r>
          </w:p>
        </w:tc>
        <w:tc>
          <w:tcPr>
            <w:tcW w:w="6751" w:type="dxa"/>
            <w:tcBorders>
              <w:bottom w:val="single" w:sz="4" w:space="0" w:color="auto"/>
            </w:tcBorders>
            <w:vAlign w:val="center"/>
          </w:tcPr>
          <w:p w:rsidR="007600B2" w:rsidRPr="007600B2" w:rsidRDefault="007600B2" w:rsidP="007600B2">
            <w:pPr>
              <w:widowControl/>
              <w:spacing w:line="270" w:lineRule="exact"/>
              <w:jc w:val="center"/>
              <w:rPr>
                <w:rFonts w:ascii="仿宋_GB2312" w:eastAsia="仿宋_GB2312" w:hAnsi="宋体" w:cs="宋体"/>
                <w:b/>
                <w:color w:val="000000" w:themeColor="text1"/>
                <w:kern w:val="0"/>
                <w:szCs w:val="21"/>
              </w:rPr>
            </w:pPr>
            <w:r w:rsidRPr="007600B2">
              <w:rPr>
                <w:rFonts w:ascii="仿宋_GB2312" w:eastAsia="仿宋_GB2312" w:hAnsi="宋体" w:cs="宋体" w:hint="eastAsia"/>
                <w:b/>
                <w:color w:val="000000" w:themeColor="text1"/>
                <w:kern w:val="0"/>
                <w:szCs w:val="21"/>
              </w:rPr>
              <w:t>职权依据</w:t>
            </w:r>
          </w:p>
        </w:tc>
        <w:tc>
          <w:tcPr>
            <w:tcW w:w="1006" w:type="dxa"/>
            <w:tcBorders>
              <w:bottom w:val="single" w:sz="4" w:space="0" w:color="auto"/>
            </w:tcBorders>
            <w:vAlign w:val="center"/>
          </w:tcPr>
          <w:p w:rsidR="007600B2" w:rsidRPr="007600B2" w:rsidRDefault="007600B2" w:rsidP="007600B2">
            <w:pPr>
              <w:widowControl/>
              <w:spacing w:line="270" w:lineRule="exact"/>
              <w:jc w:val="center"/>
              <w:rPr>
                <w:rFonts w:ascii="仿宋_GB2312" w:eastAsia="仿宋_GB2312" w:hAnsi="宋体" w:cs="宋体"/>
                <w:b/>
                <w:kern w:val="0"/>
                <w:szCs w:val="21"/>
              </w:rPr>
            </w:pPr>
            <w:r w:rsidRPr="007600B2">
              <w:rPr>
                <w:rFonts w:ascii="仿宋_GB2312" w:eastAsia="仿宋_GB2312" w:hAnsi="宋体" w:cs="宋体" w:hint="eastAsia"/>
                <w:b/>
                <w:kern w:val="0"/>
                <w:szCs w:val="21"/>
              </w:rPr>
              <w:t>行使</w:t>
            </w:r>
          </w:p>
          <w:p w:rsidR="007600B2" w:rsidRPr="007600B2" w:rsidRDefault="007600B2" w:rsidP="007600B2">
            <w:pPr>
              <w:widowControl/>
              <w:spacing w:line="270" w:lineRule="exact"/>
              <w:jc w:val="center"/>
              <w:rPr>
                <w:rFonts w:ascii="仿宋_GB2312" w:eastAsia="仿宋_GB2312" w:hAnsi="宋体" w:cs="宋体"/>
                <w:b/>
                <w:kern w:val="0"/>
                <w:szCs w:val="21"/>
              </w:rPr>
            </w:pPr>
            <w:r w:rsidRPr="007600B2">
              <w:rPr>
                <w:rFonts w:ascii="仿宋_GB2312" w:eastAsia="仿宋_GB2312" w:hAnsi="宋体" w:cs="宋体" w:hint="eastAsia"/>
                <w:b/>
                <w:kern w:val="0"/>
                <w:szCs w:val="21"/>
              </w:rPr>
              <w:t>层级</w:t>
            </w:r>
          </w:p>
        </w:tc>
        <w:tc>
          <w:tcPr>
            <w:tcW w:w="2202" w:type="dxa"/>
            <w:tcBorders>
              <w:bottom w:val="single" w:sz="4" w:space="0" w:color="auto"/>
            </w:tcBorders>
            <w:vAlign w:val="center"/>
          </w:tcPr>
          <w:p w:rsidR="007600B2" w:rsidRPr="007600B2" w:rsidRDefault="007600B2" w:rsidP="007600B2">
            <w:pPr>
              <w:widowControl/>
              <w:spacing w:line="270" w:lineRule="exact"/>
              <w:jc w:val="center"/>
              <w:rPr>
                <w:rFonts w:ascii="仿宋_GB2312" w:eastAsia="仿宋_GB2312" w:hAnsi="宋体" w:cs="宋体"/>
                <w:b/>
                <w:kern w:val="0"/>
                <w:szCs w:val="21"/>
              </w:rPr>
            </w:pPr>
            <w:r w:rsidRPr="007600B2">
              <w:rPr>
                <w:rFonts w:ascii="仿宋_GB2312" w:eastAsia="仿宋_GB2312" w:hAnsi="楷体" w:cs="华文细黑" w:hint="eastAsia"/>
                <w:b/>
                <w:bCs/>
                <w:kern w:val="0"/>
                <w:szCs w:val="21"/>
              </w:rPr>
              <w:t>行使内容</w:t>
            </w:r>
          </w:p>
        </w:tc>
      </w:tr>
      <w:tr w:rsidR="007600B2" w:rsidRPr="007600B2" w:rsidTr="0027182F">
        <w:trPr>
          <w:trHeight w:val="2658"/>
          <w:jc w:val="center"/>
        </w:trPr>
        <w:tc>
          <w:tcPr>
            <w:tcW w:w="693" w:type="dxa"/>
            <w:vAlign w:val="center"/>
          </w:tcPr>
          <w:p w:rsidR="007600B2" w:rsidRPr="000E1CB2" w:rsidRDefault="007600B2" w:rsidP="000E1CB2">
            <w:pPr>
              <w:pStyle w:val="ad"/>
              <w:widowControl/>
              <w:numPr>
                <w:ilvl w:val="0"/>
                <w:numId w:val="4"/>
              </w:numPr>
              <w:adjustRightInd w:val="0"/>
              <w:snapToGrid w:val="0"/>
              <w:spacing w:before="188" w:after="188" w:line="270" w:lineRule="exact"/>
              <w:ind w:firstLineChars="0"/>
              <w:jc w:val="left"/>
              <w:rPr>
                <w:rFonts w:ascii="仿宋_GB2312" w:eastAsia="仿宋_GB2312" w:hAnsi="仿宋" w:cs="宋体"/>
                <w:kern w:val="0"/>
                <w:szCs w:val="21"/>
              </w:rPr>
            </w:pPr>
          </w:p>
        </w:tc>
        <w:tc>
          <w:tcPr>
            <w:tcW w:w="875" w:type="dxa"/>
            <w:vAlign w:val="center"/>
          </w:tcPr>
          <w:p w:rsidR="007600B2" w:rsidRPr="007600B2" w:rsidRDefault="007600B2" w:rsidP="007600B2">
            <w:pPr>
              <w:widowControl/>
              <w:adjustRightInd w:val="0"/>
              <w:snapToGrid w:val="0"/>
              <w:spacing w:line="270" w:lineRule="exact"/>
              <w:jc w:val="left"/>
              <w:rPr>
                <w:rFonts w:ascii="仿宋_GB2312" w:eastAsia="仿宋_GB2312" w:hAnsi="仿宋"/>
                <w:szCs w:val="21"/>
              </w:rPr>
            </w:pPr>
            <w:r w:rsidRPr="007600B2">
              <w:rPr>
                <w:rFonts w:ascii="仿宋_GB2312" w:eastAsia="仿宋_GB2312" w:hAnsi="仿宋" w:hint="eastAsia"/>
                <w:szCs w:val="21"/>
              </w:rPr>
              <w:t>营业性演出活动审批</w:t>
            </w:r>
          </w:p>
        </w:tc>
        <w:tc>
          <w:tcPr>
            <w:tcW w:w="857" w:type="dxa"/>
            <w:vAlign w:val="center"/>
          </w:tcPr>
          <w:p w:rsidR="007600B2" w:rsidRPr="007600B2" w:rsidRDefault="007600B2" w:rsidP="007600B2">
            <w:pPr>
              <w:widowControl/>
              <w:adjustRightInd w:val="0"/>
              <w:snapToGrid w:val="0"/>
              <w:spacing w:line="270" w:lineRule="exact"/>
              <w:jc w:val="center"/>
              <w:rPr>
                <w:rFonts w:ascii="仿宋_GB2312" w:eastAsia="仿宋_GB2312" w:hAnsi="仿宋"/>
                <w:szCs w:val="21"/>
              </w:rPr>
            </w:pPr>
          </w:p>
        </w:tc>
        <w:tc>
          <w:tcPr>
            <w:tcW w:w="754" w:type="dxa"/>
            <w:vAlign w:val="center"/>
          </w:tcPr>
          <w:p w:rsidR="007600B2" w:rsidRPr="007600B2" w:rsidRDefault="007600B2" w:rsidP="007600B2">
            <w:pPr>
              <w:widowControl/>
              <w:adjustRightInd w:val="0"/>
              <w:snapToGrid w:val="0"/>
              <w:spacing w:line="270" w:lineRule="exact"/>
              <w:jc w:val="center"/>
              <w:rPr>
                <w:rFonts w:ascii="仿宋_GB2312" w:eastAsia="仿宋_GB2312" w:hAnsi="仿宋"/>
                <w:szCs w:val="21"/>
              </w:rPr>
            </w:pPr>
            <w:r w:rsidRPr="007600B2">
              <w:rPr>
                <w:rFonts w:ascii="仿宋_GB2312" w:eastAsia="仿宋_GB2312" w:hAnsi="仿宋" w:hint="eastAsia"/>
                <w:szCs w:val="21"/>
              </w:rPr>
              <w:t>01</w:t>
            </w:r>
            <w:r w:rsidRPr="007600B2">
              <w:rPr>
                <w:rFonts w:ascii="仿宋_GB2312" w:eastAsia="仿宋_GB2312" w:hAnsi="仿宋"/>
                <w:szCs w:val="21"/>
              </w:rPr>
              <w:t>19001000</w:t>
            </w:r>
          </w:p>
        </w:tc>
        <w:tc>
          <w:tcPr>
            <w:tcW w:w="754" w:type="dxa"/>
            <w:tcBorders>
              <w:right w:val="single" w:sz="4" w:space="0" w:color="auto"/>
            </w:tcBorders>
            <w:vAlign w:val="center"/>
          </w:tcPr>
          <w:p w:rsidR="007600B2" w:rsidRPr="007600B2" w:rsidRDefault="00280996" w:rsidP="00280996">
            <w:pPr>
              <w:widowControl/>
              <w:adjustRightInd w:val="0"/>
              <w:snapToGrid w:val="0"/>
              <w:spacing w:line="270" w:lineRule="exact"/>
              <w:rPr>
                <w:rFonts w:ascii="仿宋_GB2312" w:eastAsia="仿宋_GB2312" w:hAnsi="仿宋"/>
                <w:szCs w:val="21"/>
              </w:rPr>
            </w:pPr>
            <w:r>
              <w:rPr>
                <w:rFonts w:ascii="仿宋_GB2312" w:eastAsia="仿宋_GB2312" w:hAnsi="仿宋" w:hint="eastAsia"/>
                <w:szCs w:val="21"/>
              </w:rPr>
              <w:t>文化和</w:t>
            </w:r>
            <w:r>
              <w:rPr>
                <w:rFonts w:ascii="仿宋_GB2312" w:eastAsia="仿宋_GB2312" w:hAnsi="仿宋"/>
                <w:szCs w:val="21"/>
              </w:rPr>
              <w:t>旅游厅</w:t>
            </w:r>
          </w:p>
        </w:tc>
        <w:tc>
          <w:tcPr>
            <w:tcW w:w="6751" w:type="dxa"/>
            <w:tcBorders>
              <w:top w:val="single" w:sz="4" w:space="0" w:color="auto"/>
              <w:left w:val="single" w:sz="4" w:space="0" w:color="auto"/>
              <w:right w:val="single" w:sz="4" w:space="0" w:color="auto"/>
            </w:tcBorders>
            <w:vAlign w:val="center"/>
          </w:tcPr>
          <w:p w:rsidR="007600B2" w:rsidRPr="007600B2" w:rsidRDefault="007600B2" w:rsidP="007600B2">
            <w:pPr>
              <w:adjustRightInd w:val="0"/>
              <w:snapToGrid w:val="0"/>
              <w:spacing w:line="270" w:lineRule="exact"/>
              <w:ind w:firstLineChars="200" w:firstLine="420"/>
              <w:rPr>
                <w:rFonts w:ascii="仿宋_GB2312" w:eastAsia="仿宋_GB2312" w:hAnsi="仿宋"/>
                <w:color w:val="000000" w:themeColor="text1"/>
                <w:szCs w:val="21"/>
              </w:rPr>
            </w:pPr>
            <w:r w:rsidRPr="007600B2">
              <w:rPr>
                <w:rFonts w:ascii="仿宋_GB2312" w:eastAsia="仿宋_GB2312" w:hAnsi="仿宋" w:hint="eastAsia"/>
                <w:color w:val="000000" w:themeColor="text1"/>
                <w:szCs w:val="21"/>
              </w:rPr>
              <w:t>【行政法规】《营业性演出管理条例》（2016年国务院令第666号修订）</w:t>
            </w:r>
          </w:p>
          <w:p w:rsidR="007600B2" w:rsidRPr="007600B2" w:rsidRDefault="007600B2" w:rsidP="007600B2">
            <w:pPr>
              <w:adjustRightInd w:val="0"/>
              <w:snapToGrid w:val="0"/>
              <w:spacing w:line="270" w:lineRule="exact"/>
              <w:ind w:firstLineChars="200" w:firstLine="420"/>
              <w:rPr>
                <w:rFonts w:ascii="仿宋_GB2312" w:eastAsia="仿宋_GB2312" w:hAnsi="仿宋"/>
                <w:color w:val="000000" w:themeColor="text1"/>
                <w:szCs w:val="21"/>
              </w:rPr>
            </w:pPr>
            <w:r w:rsidRPr="007600B2">
              <w:rPr>
                <w:rFonts w:ascii="仿宋_GB2312" w:eastAsia="仿宋_GB2312" w:hAnsi="仿宋" w:hint="eastAsia"/>
                <w:color w:val="000000" w:themeColor="text1"/>
                <w:szCs w:val="21"/>
              </w:rPr>
              <w:t>第五条 国务院文化主管部门主管全国营业性演出的监督管理工作。国务院公安部门、工商行政管理部门在各自职责范围内，主管营业性演出的监督管理工作。</w:t>
            </w:r>
          </w:p>
          <w:p w:rsidR="007600B2" w:rsidRPr="007600B2" w:rsidRDefault="007600B2" w:rsidP="007600B2">
            <w:pPr>
              <w:adjustRightInd w:val="0"/>
              <w:snapToGrid w:val="0"/>
              <w:spacing w:line="270" w:lineRule="exact"/>
              <w:ind w:firstLineChars="200" w:firstLine="420"/>
              <w:rPr>
                <w:rFonts w:ascii="仿宋_GB2312" w:eastAsia="仿宋_GB2312" w:hAnsi="仿宋"/>
                <w:color w:val="000000" w:themeColor="text1"/>
                <w:szCs w:val="21"/>
              </w:rPr>
            </w:pPr>
            <w:r w:rsidRPr="007600B2">
              <w:rPr>
                <w:rFonts w:ascii="仿宋_GB2312" w:eastAsia="仿宋_GB2312" w:hAnsi="仿宋" w:hint="eastAsia"/>
                <w:color w:val="000000" w:themeColor="text1"/>
                <w:szCs w:val="21"/>
              </w:rPr>
              <w:t>县级以上地方人民政府文化主管部门负责本行政区域内营业性演出的监督管理工作。县级以上地方人民政府公安部门、工商行政管理部门在各自职责范围内，负责本行政区域内营业性演出的监督管理工作。</w:t>
            </w:r>
          </w:p>
          <w:p w:rsidR="007600B2" w:rsidRPr="007600B2" w:rsidRDefault="007600B2" w:rsidP="007600B2">
            <w:pPr>
              <w:adjustRightInd w:val="0"/>
              <w:snapToGrid w:val="0"/>
              <w:spacing w:line="270" w:lineRule="exact"/>
              <w:ind w:firstLineChars="200" w:firstLine="420"/>
              <w:rPr>
                <w:rFonts w:ascii="仿宋_GB2312" w:eastAsia="仿宋_GB2312" w:hAnsi="仿宋"/>
                <w:color w:val="000000" w:themeColor="text1"/>
                <w:szCs w:val="21"/>
              </w:rPr>
            </w:pPr>
            <w:r w:rsidRPr="007600B2">
              <w:rPr>
                <w:rFonts w:ascii="仿宋_GB2312" w:eastAsia="仿宋_GB2312" w:hAnsi="仿宋" w:hint="eastAsia"/>
                <w:color w:val="000000" w:themeColor="text1"/>
                <w:szCs w:val="21"/>
              </w:rPr>
              <w:t>第十三条 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w:t>
            </w:r>
          </w:p>
          <w:p w:rsidR="007600B2" w:rsidRPr="007600B2" w:rsidRDefault="007600B2" w:rsidP="007600B2">
            <w:pPr>
              <w:adjustRightInd w:val="0"/>
              <w:snapToGrid w:val="0"/>
              <w:spacing w:line="270" w:lineRule="exact"/>
              <w:ind w:firstLineChars="200" w:firstLine="420"/>
              <w:rPr>
                <w:rFonts w:ascii="仿宋_GB2312" w:eastAsia="仿宋_GB2312" w:hAnsi="仿宋"/>
                <w:color w:val="000000" w:themeColor="text1"/>
                <w:szCs w:val="21"/>
              </w:rPr>
            </w:pPr>
            <w:r w:rsidRPr="007600B2">
              <w:rPr>
                <w:rFonts w:ascii="仿宋_GB2312" w:eastAsia="仿宋_GB2312" w:hAnsi="仿宋" w:hint="eastAsia"/>
                <w:color w:val="000000" w:themeColor="text1"/>
                <w:szCs w:val="21"/>
              </w:rPr>
              <w:t>第十五条 举办外国的文艺表演团体、个人参加的营业性演出，演出举办单位应当向演出所在地省、自治区、直辖市人民政府文化主管部门提出申请。</w:t>
            </w:r>
          </w:p>
          <w:p w:rsidR="007600B2" w:rsidRPr="007600B2" w:rsidRDefault="007600B2" w:rsidP="007600B2">
            <w:pPr>
              <w:adjustRightInd w:val="0"/>
              <w:snapToGrid w:val="0"/>
              <w:spacing w:line="270" w:lineRule="exact"/>
              <w:ind w:firstLineChars="200" w:firstLine="420"/>
              <w:rPr>
                <w:rFonts w:ascii="仿宋_GB2312" w:eastAsia="仿宋_GB2312" w:hAnsi="仿宋"/>
                <w:color w:val="000000" w:themeColor="text1"/>
                <w:szCs w:val="21"/>
              </w:rPr>
            </w:pPr>
            <w:r w:rsidRPr="007600B2">
              <w:rPr>
                <w:rFonts w:ascii="仿宋_GB2312" w:eastAsia="仿宋_GB2312" w:hAnsi="仿宋" w:hint="eastAsia"/>
                <w:color w:val="000000" w:themeColor="text1"/>
                <w:szCs w:val="21"/>
              </w:rPr>
              <w:t>举办香港特别行政区、澳门特别行政区的文艺表演团体、个人参加的营业性演出，演出举办单位应当向演出所在地省、自治区、直辖市人民政府文化主管部门提出申请；举办台湾地区的文艺表演团体、个人参加的营业性演出，演出举办单位应当向国务院文化主管部门会同国务院有关部门规定的审批机关提出申请。</w:t>
            </w:r>
          </w:p>
          <w:p w:rsidR="007600B2" w:rsidRPr="007600B2" w:rsidRDefault="007600B2" w:rsidP="007600B2">
            <w:pPr>
              <w:adjustRightInd w:val="0"/>
              <w:snapToGrid w:val="0"/>
              <w:spacing w:line="270" w:lineRule="exact"/>
              <w:ind w:firstLineChars="200" w:firstLine="420"/>
              <w:rPr>
                <w:rFonts w:ascii="仿宋_GB2312" w:eastAsia="仿宋_GB2312" w:hAnsi="仿宋"/>
                <w:color w:val="000000" w:themeColor="text1"/>
                <w:szCs w:val="21"/>
              </w:rPr>
            </w:pPr>
            <w:r w:rsidRPr="007600B2">
              <w:rPr>
                <w:rFonts w:ascii="仿宋_GB2312" w:eastAsia="仿宋_GB2312" w:hAnsi="仿宋" w:hint="eastAsia"/>
                <w:color w:val="000000" w:themeColor="text1"/>
                <w:szCs w:val="21"/>
              </w:rPr>
              <w:t>国务院文化主管部门或者省、自治区、直辖市人民政府文化主管部</w:t>
            </w:r>
            <w:r w:rsidRPr="007600B2">
              <w:rPr>
                <w:rFonts w:ascii="仿宋_GB2312" w:eastAsia="仿宋_GB2312" w:hAnsi="仿宋" w:hint="eastAsia"/>
                <w:color w:val="000000" w:themeColor="text1"/>
                <w:szCs w:val="21"/>
              </w:rPr>
              <w:lastRenderedPageBreak/>
              <w:t>门应当自受理申请之日起20日内作出决定。对符合本条例第二十五条规定的，发给批准文件；对不符合本条例第二十五条规定的，不予批准，书面通知申请人并说明理由。</w:t>
            </w:r>
          </w:p>
        </w:tc>
        <w:tc>
          <w:tcPr>
            <w:tcW w:w="1006" w:type="dxa"/>
            <w:tcBorders>
              <w:top w:val="single" w:sz="4" w:space="0" w:color="auto"/>
              <w:left w:val="single" w:sz="4" w:space="0" w:color="auto"/>
              <w:bottom w:val="single" w:sz="4" w:space="0" w:color="auto"/>
              <w:right w:val="single" w:sz="4" w:space="0" w:color="auto"/>
            </w:tcBorders>
            <w:vAlign w:val="center"/>
          </w:tcPr>
          <w:p w:rsidR="007600B2" w:rsidRPr="007600B2" w:rsidRDefault="007600B2" w:rsidP="007600B2">
            <w:pPr>
              <w:widowControl/>
              <w:adjustRightInd w:val="0"/>
              <w:snapToGrid w:val="0"/>
              <w:spacing w:line="270" w:lineRule="exact"/>
              <w:rPr>
                <w:rFonts w:ascii="仿宋_GB2312" w:eastAsia="仿宋_GB2312" w:hAnsi="仿宋"/>
                <w:szCs w:val="21"/>
              </w:rPr>
            </w:pPr>
            <w:r w:rsidRPr="007600B2">
              <w:rPr>
                <w:rFonts w:ascii="仿宋_GB2312" w:eastAsia="仿宋_GB2312" w:hAnsi="仿宋" w:hint="eastAsia"/>
                <w:szCs w:val="21"/>
              </w:rPr>
              <w:lastRenderedPageBreak/>
              <w:t>自治区</w:t>
            </w:r>
          </w:p>
        </w:tc>
        <w:tc>
          <w:tcPr>
            <w:tcW w:w="2202" w:type="dxa"/>
            <w:tcBorders>
              <w:top w:val="single" w:sz="4" w:space="0" w:color="auto"/>
              <w:left w:val="single" w:sz="4" w:space="0" w:color="auto"/>
              <w:bottom w:val="single" w:sz="4" w:space="0" w:color="auto"/>
              <w:right w:val="single" w:sz="4" w:space="0" w:color="auto"/>
            </w:tcBorders>
            <w:vAlign w:val="center"/>
          </w:tcPr>
          <w:p w:rsidR="007600B2" w:rsidRPr="007600B2" w:rsidRDefault="007600B2" w:rsidP="007600B2">
            <w:pPr>
              <w:widowControl/>
              <w:adjustRightInd w:val="0"/>
              <w:snapToGrid w:val="0"/>
              <w:spacing w:line="270" w:lineRule="exact"/>
              <w:jc w:val="left"/>
              <w:rPr>
                <w:rFonts w:ascii="仿宋_GB2312" w:eastAsia="仿宋_GB2312" w:hAnsi="仿宋"/>
                <w:szCs w:val="21"/>
              </w:rPr>
            </w:pPr>
            <w:r w:rsidRPr="007600B2">
              <w:rPr>
                <w:rFonts w:ascii="仿宋_GB2312" w:eastAsia="仿宋_GB2312" w:hAnsi="仿宋" w:hint="eastAsia"/>
                <w:szCs w:val="21"/>
              </w:rPr>
              <w:t>涉外及涉港澳台营业性演出审批</w:t>
            </w:r>
          </w:p>
        </w:tc>
      </w:tr>
      <w:tr w:rsidR="007600B2" w:rsidRPr="007600B2" w:rsidTr="0027182F">
        <w:trPr>
          <w:trHeight w:val="3481"/>
          <w:jc w:val="center"/>
        </w:trPr>
        <w:tc>
          <w:tcPr>
            <w:tcW w:w="693" w:type="dxa"/>
            <w:vAlign w:val="center"/>
          </w:tcPr>
          <w:p w:rsidR="007600B2" w:rsidRPr="000E1CB2" w:rsidRDefault="007600B2" w:rsidP="000E1CB2">
            <w:pPr>
              <w:pStyle w:val="ad"/>
              <w:widowControl/>
              <w:numPr>
                <w:ilvl w:val="0"/>
                <w:numId w:val="4"/>
              </w:numPr>
              <w:adjustRightInd w:val="0"/>
              <w:snapToGrid w:val="0"/>
              <w:spacing w:before="188" w:after="188" w:line="270" w:lineRule="exact"/>
              <w:ind w:firstLineChars="0"/>
              <w:jc w:val="left"/>
              <w:rPr>
                <w:rFonts w:ascii="仿宋_GB2312" w:eastAsia="仿宋_GB2312" w:hAnsi="仿宋" w:cs="宋体"/>
                <w:kern w:val="0"/>
                <w:szCs w:val="21"/>
              </w:rPr>
            </w:pPr>
          </w:p>
        </w:tc>
        <w:tc>
          <w:tcPr>
            <w:tcW w:w="875" w:type="dxa"/>
            <w:vAlign w:val="center"/>
          </w:tcPr>
          <w:p w:rsidR="007600B2" w:rsidRPr="007600B2" w:rsidRDefault="007600B2" w:rsidP="007600B2">
            <w:pPr>
              <w:widowControl/>
              <w:adjustRightInd w:val="0"/>
              <w:snapToGrid w:val="0"/>
              <w:spacing w:line="270" w:lineRule="exact"/>
              <w:jc w:val="left"/>
              <w:rPr>
                <w:rFonts w:ascii="仿宋_GB2312" w:eastAsia="仿宋_GB2312" w:hAnsi="仿宋"/>
                <w:szCs w:val="21"/>
              </w:rPr>
            </w:pPr>
            <w:r w:rsidRPr="007600B2">
              <w:rPr>
                <w:rFonts w:ascii="仿宋_GB2312" w:eastAsia="仿宋_GB2312" w:hint="eastAsia"/>
                <w:szCs w:val="21"/>
              </w:rPr>
              <w:t>演出经纪机构（含港澳台）设立审批</w:t>
            </w:r>
          </w:p>
        </w:tc>
        <w:tc>
          <w:tcPr>
            <w:tcW w:w="857" w:type="dxa"/>
            <w:vAlign w:val="center"/>
          </w:tcPr>
          <w:p w:rsidR="007600B2" w:rsidRPr="007600B2" w:rsidRDefault="007600B2" w:rsidP="007600B2">
            <w:pPr>
              <w:widowControl/>
              <w:adjustRightInd w:val="0"/>
              <w:snapToGrid w:val="0"/>
              <w:spacing w:line="270" w:lineRule="exact"/>
              <w:jc w:val="center"/>
              <w:rPr>
                <w:rFonts w:ascii="仿宋_GB2312" w:eastAsia="仿宋_GB2312" w:hAnsi="仿宋"/>
                <w:szCs w:val="21"/>
              </w:rPr>
            </w:pPr>
          </w:p>
        </w:tc>
        <w:tc>
          <w:tcPr>
            <w:tcW w:w="754" w:type="dxa"/>
            <w:vAlign w:val="center"/>
          </w:tcPr>
          <w:p w:rsidR="007600B2" w:rsidRPr="007600B2" w:rsidRDefault="007600B2" w:rsidP="007600B2">
            <w:pPr>
              <w:widowControl/>
              <w:adjustRightInd w:val="0"/>
              <w:snapToGrid w:val="0"/>
              <w:spacing w:line="270" w:lineRule="exact"/>
              <w:jc w:val="center"/>
              <w:rPr>
                <w:rFonts w:ascii="仿宋_GB2312" w:eastAsia="仿宋_GB2312" w:hAnsi="仿宋"/>
                <w:szCs w:val="21"/>
              </w:rPr>
            </w:pPr>
            <w:r w:rsidRPr="007600B2">
              <w:rPr>
                <w:rFonts w:ascii="仿宋_GB2312" w:eastAsia="仿宋_GB2312" w:hAnsi="仿宋" w:hint="eastAsia"/>
                <w:szCs w:val="21"/>
              </w:rPr>
              <w:t>01</w:t>
            </w:r>
            <w:r w:rsidRPr="007600B2">
              <w:rPr>
                <w:rFonts w:ascii="仿宋_GB2312" w:eastAsia="仿宋_GB2312" w:hAnsi="仿宋"/>
                <w:szCs w:val="21"/>
              </w:rPr>
              <w:t>19002000</w:t>
            </w:r>
          </w:p>
        </w:tc>
        <w:tc>
          <w:tcPr>
            <w:tcW w:w="754" w:type="dxa"/>
            <w:tcBorders>
              <w:right w:val="single" w:sz="4" w:space="0" w:color="auto"/>
            </w:tcBorders>
            <w:vAlign w:val="center"/>
          </w:tcPr>
          <w:p w:rsidR="007600B2" w:rsidRPr="007600B2" w:rsidRDefault="00280996" w:rsidP="007600B2">
            <w:pPr>
              <w:widowControl/>
              <w:adjustRightInd w:val="0"/>
              <w:snapToGrid w:val="0"/>
              <w:spacing w:line="270" w:lineRule="exact"/>
              <w:jc w:val="center"/>
              <w:rPr>
                <w:rFonts w:ascii="仿宋_GB2312" w:eastAsia="仿宋_GB2312" w:hAnsi="仿宋"/>
                <w:szCs w:val="21"/>
              </w:rPr>
            </w:pPr>
            <w:r>
              <w:rPr>
                <w:rFonts w:ascii="仿宋_GB2312" w:eastAsia="仿宋_GB2312" w:hAnsi="仿宋" w:hint="eastAsia"/>
                <w:szCs w:val="21"/>
              </w:rPr>
              <w:t>文化和</w:t>
            </w:r>
            <w:r>
              <w:rPr>
                <w:rFonts w:ascii="仿宋_GB2312" w:eastAsia="仿宋_GB2312" w:hAnsi="仿宋"/>
                <w:szCs w:val="21"/>
              </w:rPr>
              <w:t>旅游厅</w:t>
            </w:r>
          </w:p>
        </w:tc>
        <w:tc>
          <w:tcPr>
            <w:tcW w:w="6751" w:type="dxa"/>
            <w:tcBorders>
              <w:top w:val="single" w:sz="4" w:space="0" w:color="auto"/>
              <w:left w:val="single" w:sz="4" w:space="0" w:color="auto"/>
              <w:right w:val="single" w:sz="4" w:space="0" w:color="auto"/>
            </w:tcBorders>
            <w:vAlign w:val="center"/>
          </w:tcPr>
          <w:p w:rsidR="007600B2" w:rsidRPr="007600B2" w:rsidRDefault="007600B2" w:rsidP="007600B2">
            <w:pPr>
              <w:adjustRightInd w:val="0"/>
              <w:snapToGrid w:val="0"/>
              <w:spacing w:line="270" w:lineRule="exact"/>
              <w:ind w:firstLineChars="200" w:firstLine="420"/>
              <w:rPr>
                <w:rFonts w:ascii="仿宋_GB2312" w:eastAsia="仿宋_GB2312" w:hAnsi="仿宋"/>
                <w:color w:val="000000" w:themeColor="text1"/>
                <w:szCs w:val="21"/>
              </w:rPr>
            </w:pPr>
            <w:r w:rsidRPr="007600B2">
              <w:rPr>
                <w:rFonts w:ascii="仿宋_GB2312" w:eastAsia="仿宋_GB2312" w:hAnsi="仿宋" w:hint="eastAsia"/>
                <w:color w:val="000000" w:themeColor="text1"/>
                <w:szCs w:val="21"/>
              </w:rPr>
              <w:t>【行政法规】《营业性演出管理条例》（2016年国务院令第666号修订）</w:t>
            </w:r>
          </w:p>
          <w:p w:rsidR="007600B2" w:rsidRPr="007600B2" w:rsidRDefault="007600B2" w:rsidP="007600B2">
            <w:pPr>
              <w:adjustRightInd w:val="0"/>
              <w:snapToGrid w:val="0"/>
              <w:spacing w:line="270" w:lineRule="exact"/>
              <w:ind w:firstLineChars="200" w:firstLine="420"/>
              <w:rPr>
                <w:rFonts w:ascii="仿宋_GB2312" w:eastAsia="仿宋_GB2312" w:hAnsi="仿宋"/>
                <w:color w:val="000000" w:themeColor="text1"/>
                <w:szCs w:val="21"/>
              </w:rPr>
            </w:pPr>
            <w:r w:rsidRPr="007600B2">
              <w:rPr>
                <w:rFonts w:ascii="仿宋_GB2312" w:eastAsia="仿宋_GB2312" w:hAnsi="仿宋" w:hint="eastAsia"/>
                <w:color w:val="000000" w:themeColor="text1"/>
                <w:szCs w:val="21"/>
              </w:rPr>
              <w:t>第六条 文艺表演团体申请从事营业性演出活动，应当有与其业务相适应的专职演员和器材设备，并向县级人民政府文化主管部门提出申请；演出经纪机构申请从事营业性演出经营活动，应当有3名以上专职演出经纪人员和与其业务相适应的资金，并向省、自治区、直辖市人民政府文化主管部门提出申请。文化主管部门应当自受理申请之日起20日内作出决定。批准的，颁发营业性演出许可证；不批准的，应当书面通知申请人并说明理由。</w:t>
            </w:r>
          </w:p>
          <w:p w:rsidR="007600B2" w:rsidRPr="007600B2" w:rsidRDefault="007600B2" w:rsidP="007600B2">
            <w:pPr>
              <w:adjustRightInd w:val="0"/>
              <w:snapToGrid w:val="0"/>
              <w:spacing w:line="270" w:lineRule="exact"/>
              <w:ind w:firstLineChars="200" w:firstLine="420"/>
              <w:rPr>
                <w:rFonts w:ascii="仿宋_GB2312" w:eastAsia="仿宋_GB2312" w:hAnsi="仿宋"/>
                <w:color w:val="000000" w:themeColor="text1"/>
                <w:szCs w:val="21"/>
              </w:rPr>
            </w:pPr>
            <w:r w:rsidRPr="007600B2">
              <w:rPr>
                <w:rFonts w:ascii="仿宋_GB2312" w:eastAsia="仿宋_GB2312" w:hAnsi="仿宋" w:hint="eastAsia"/>
                <w:color w:val="000000" w:themeColor="text1"/>
                <w:szCs w:val="21"/>
              </w:rPr>
              <w:t>第十一条 香港特别行政区、澳门特别行政区的投资者可以在内地投资设立合资、合作、独资经营的演出经纪机构、演出场所经营单位；香港特别行政区、澳门特别行政区的演出经纪机构可以在内地设立分支机构。</w:t>
            </w:r>
          </w:p>
          <w:p w:rsidR="007600B2" w:rsidRPr="007600B2" w:rsidRDefault="007600B2" w:rsidP="007600B2">
            <w:pPr>
              <w:adjustRightInd w:val="0"/>
              <w:snapToGrid w:val="0"/>
              <w:spacing w:line="270" w:lineRule="exact"/>
              <w:ind w:firstLineChars="200" w:firstLine="420"/>
              <w:rPr>
                <w:rFonts w:ascii="仿宋_GB2312" w:eastAsia="仿宋_GB2312" w:hAnsi="仿宋"/>
                <w:color w:val="000000" w:themeColor="text1"/>
                <w:szCs w:val="21"/>
              </w:rPr>
            </w:pPr>
            <w:r w:rsidRPr="007600B2">
              <w:rPr>
                <w:rFonts w:ascii="仿宋_GB2312" w:eastAsia="仿宋_GB2312" w:hAnsi="仿宋" w:hint="eastAsia"/>
                <w:color w:val="000000" w:themeColor="text1"/>
                <w:szCs w:val="21"/>
              </w:rPr>
              <w:t>台湾地区的投资者可以在内地投资设立合资、合作经营的演出经纪机构、演出场所经营单位，但内地合营者的投资比例应当不低于51%，内地合作者应当拥有经营主导权；不得设立合资、合作、独资经营的文艺表演团体和独资经营的演出经纪机构、演出场所经营单位。</w:t>
            </w:r>
          </w:p>
          <w:p w:rsidR="007600B2" w:rsidRPr="007600B2" w:rsidRDefault="007600B2" w:rsidP="007600B2">
            <w:pPr>
              <w:adjustRightInd w:val="0"/>
              <w:snapToGrid w:val="0"/>
              <w:spacing w:line="270" w:lineRule="exact"/>
              <w:ind w:firstLineChars="200" w:firstLine="420"/>
              <w:rPr>
                <w:rFonts w:ascii="仿宋_GB2312" w:eastAsia="仿宋_GB2312" w:hAnsi="仿宋"/>
                <w:color w:val="000000" w:themeColor="text1"/>
                <w:szCs w:val="21"/>
              </w:rPr>
            </w:pPr>
            <w:r w:rsidRPr="007600B2">
              <w:rPr>
                <w:rFonts w:ascii="仿宋_GB2312" w:eastAsia="仿宋_GB2312" w:hAnsi="仿宋" w:hint="eastAsia"/>
                <w:color w:val="000000" w:themeColor="text1"/>
                <w:szCs w:val="21"/>
              </w:rPr>
              <w:t>依照本条规定设立的演出经纪机构申请从事营业性演出经营活动，依照本条规定设立的演出场所经营单位申请从事演出场所经营活动，应</w:t>
            </w:r>
            <w:r w:rsidRPr="007600B2">
              <w:rPr>
                <w:rFonts w:ascii="仿宋_GB2312" w:eastAsia="仿宋_GB2312" w:hAnsi="仿宋" w:hint="eastAsia"/>
                <w:color w:val="000000" w:themeColor="text1"/>
                <w:szCs w:val="21"/>
              </w:rPr>
              <w:lastRenderedPageBreak/>
              <w:t>当向省、自治区、直辖市人民政府文化主管部门提出申请。省、自治区、直辖市人民政府文化主管部门应当自收到申请之日起20日内作出决定。批准的，颁发营业性演出许可证；不批准的，应当书面通知申请人并说明理由。</w:t>
            </w:r>
          </w:p>
          <w:p w:rsidR="007600B2" w:rsidRPr="007600B2" w:rsidRDefault="007600B2" w:rsidP="007600B2">
            <w:pPr>
              <w:adjustRightInd w:val="0"/>
              <w:snapToGrid w:val="0"/>
              <w:spacing w:line="270" w:lineRule="exact"/>
              <w:ind w:firstLineChars="200" w:firstLine="420"/>
              <w:rPr>
                <w:rFonts w:ascii="仿宋_GB2312" w:eastAsia="仿宋_GB2312" w:hAnsi="仿宋"/>
                <w:color w:val="000000" w:themeColor="text1"/>
                <w:szCs w:val="21"/>
              </w:rPr>
            </w:pPr>
            <w:r w:rsidRPr="007600B2">
              <w:rPr>
                <w:rFonts w:ascii="仿宋_GB2312" w:eastAsia="仿宋_GB2312" w:hAnsi="仿宋" w:hint="eastAsia"/>
                <w:color w:val="000000" w:themeColor="text1"/>
                <w:szCs w:val="21"/>
              </w:rPr>
              <w:t>依照本条规定设立演出经纪机构、演出场所经营单位的，还应当遵守我国其他法律、法规的规定。</w:t>
            </w:r>
          </w:p>
        </w:tc>
        <w:tc>
          <w:tcPr>
            <w:tcW w:w="1006" w:type="dxa"/>
            <w:tcBorders>
              <w:top w:val="single" w:sz="4" w:space="0" w:color="auto"/>
              <w:left w:val="single" w:sz="4" w:space="0" w:color="auto"/>
              <w:right w:val="single" w:sz="4" w:space="0" w:color="auto"/>
            </w:tcBorders>
            <w:vAlign w:val="center"/>
          </w:tcPr>
          <w:p w:rsidR="007600B2" w:rsidRPr="007600B2" w:rsidRDefault="007600B2" w:rsidP="007600B2">
            <w:pPr>
              <w:widowControl/>
              <w:adjustRightInd w:val="0"/>
              <w:snapToGrid w:val="0"/>
              <w:spacing w:line="270" w:lineRule="exact"/>
              <w:jc w:val="left"/>
              <w:rPr>
                <w:rFonts w:ascii="仿宋_GB2312" w:eastAsia="仿宋_GB2312" w:hAnsi="仿宋"/>
                <w:szCs w:val="21"/>
              </w:rPr>
            </w:pPr>
            <w:r w:rsidRPr="007600B2">
              <w:rPr>
                <w:rFonts w:ascii="仿宋_GB2312" w:eastAsia="仿宋_GB2312" w:hAnsi="仿宋" w:hint="eastAsia"/>
                <w:szCs w:val="21"/>
              </w:rPr>
              <w:lastRenderedPageBreak/>
              <w:t>自治区</w:t>
            </w:r>
          </w:p>
        </w:tc>
        <w:tc>
          <w:tcPr>
            <w:tcW w:w="2202" w:type="dxa"/>
            <w:tcBorders>
              <w:top w:val="single" w:sz="4" w:space="0" w:color="auto"/>
              <w:left w:val="single" w:sz="4" w:space="0" w:color="auto"/>
              <w:bottom w:val="single" w:sz="4" w:space="0" w:color="auto"/>
              <w:right w:val="single" w:sz="4" w:space="0" w:color="auto"/>
            </w:tcBorders>
            <w:vAlign w:val="center"/>
          </w:tcPr>
          <w:p w:rsidR="007600B2" w:rsidRPr="007600B2" w:rsidRDefault="007600B2" w:rsidP="007600B2">
            <w:pPr>
              <w:widowControl/>
              <w:adjustRightInd w:val="0"/>
              <w:snapToGrid w:val="0"/>
              <w:spacing w:line="270" w:lineRule="exact"/>
              <w:jc w:val="left"/>
              <w:rPr>
                <w:rFonts w:ascii="仿宋_GB2312" w:eastAsia="仿宋_GB2312" w:hAnsi="仿宋"/>
                <w:szCs w:val="21"/>
                <w:shd w:val="clear" w:color="auto" w:fill="FFFFFF"/>
              </w:rPr>
            </w:pPr>
          </w:p>
        </w:tc>
      </w:tr>
      <w:tr w:rsidR="007600B2" w:rsidRPr="007600B2" w:rsidTr="0027182F">
        <w:trPr>
          <w:trHeight w:val="79"/>
          <w:jc w:val="center"/>
        </w:trPr>
        <w:tc>
          <w:tcPr>
            <w:tcW w:w="693" w:type="dxa"/>
            <w:vAlign w:val="center"/>
          </w:tcPr>
          <w:p w:rsidR="007600B2" w:rsidRPr="000E1CB2" w:rsidRDefault="007600B2" w:rsidP="000E1CB2">
            <w:pPr>
              <w:pStyle w:val="ad"/>
              <w:widowControl/>
              <w:numPr>
                <w:ilvl w:val="0"/>
                <w:numId w:val="4"/>
              </w:numPr>
              <w:adjustRightInd w:val="0"/>
              <w:snapToGrid w:val="0"/>
              <w:spacing w:before="188" w:after="188" w:line="270" w:lineRule="exact"/>
              <w:ind w:firstLineChars="0"/>
              <w:jc w:val="left"/>
              <w:rPr>
                <w:rFonts w:ascii="仿宋_GB2312" w:eastAsia="仿宋_GB2312" w:hAnsi="仿宋" w:cs="宋体"/>
                <w:kern w:val="0"/>
                <w:szCs w:val="21"/>
              </w:rPr>
            </w:pPr>
          </w:p>
        </w:tc>
        <w:tc>
          <w:tcPr>
            <w:tcW w:w="875" w:type="dxa"/>
            <w:vAlign w:val="center"/>
          </w:tcPr>
          <w:p w:rsidR="007600B2" w:rsidRPr="007600B2" w:rsidRDefault="007600B2" w:rsidP="007600B2">
            <w:pPr>
              <w:widowControl/>
              <w:adjustRightInd w:val="0"/>
              <w:snapToGrid w:val="0"/>
              <w:spacing w:line="270" w:lineRule="exact"/>
              <w:jc w:val="left"/>
              <w:rPr>
                <w:rFonts w:ascii="仿宋_GB2312" w:eastAsia="仿宋_GB2312" w:hAnsi="仿宋"/>
                <w:szCs w:val="21"/>
              </w:rPr>
            </w:pPr>
            <w:r w:rsidRPr="007600B2">
              <w:rPr>
                <w:rFonts w:ascii="仿宋_GB2312" w:eastAsia="仿宋_GB2312" w:hAnsi="仿宋" w:hint="eastAsia"/>
                <w:szCs w:val="21"/>
              </w:rPr>
              <w:t>港澳台演出场所经营单位设立审批</w:t>
            </w:r>
          </w:p>
        </w:tc>
        <w:tc>
          <w:tcPr>
            <w:tcW w:w="857" w:type="dxa"/>
            <w:vAlign w:val="center"/>
          </w:tcPr>
          <w:p w:rsidR="007600B2" w:rsidRPr="007600B2" w:rsidRDefault="007600B2" w:rsidP="007600B2">
            <w:pPr>
              <w:widowControl/>
              <w:adjustRightInd w:val="0"/>
              <w:snapToGrid w:val="0"/>
              <w:spacing w:line="270" w:lineRule="exact"/>
              <w:jc w:val="center"/>
              <w:rPr>
                <w:rFonts w:ascii="仿宋_GB2312" w:eastAsia="仿宋_GB2312" w:hAnsi="仿宋"/>
                <w:szCs w:val="21"/>
              </w:rPr>
            </w:pPr>
          </w:p>
        </w:tc>
        <w:tc>
          <w:tcPr>
            <w:tcW w:w="754" w:type="dxa"/>
            <w:vAlign w:val="center"/>
          </w:tcPr>
          <w:p w:rsidR="007600B2" w:rsidRPr="007600B2" w:rsidRDefault="007600B2" w:rsidP="007600B2">
            <w:pPr>
              <w:widowControl/>
              <w:adjustRightInd w:val="0"/>
              <w:snapToGrid w:val="0"/>
              <w:spacing w:line="270" w:lineRule="exact"/>
              <w:jc w:val="center"/>
              <w:rPr>
                <w:rFonts w:ascii="仿宋_GB2312" w:eastAsia="仿宋_GB2312" w:hAnsi="仿宋"/>
                <w:szCs w:val="21"/>
              </w:rPr>
            </w:pPr>
            <w:r w:rsidRPr="007600B2">
              <w:rPr>
                <w:rFonts w:ascii="仿宋_GB2312" w:eastAsia="仿宋_GB2312" w:hAnsi="仿宋" w:hint="eastAsia"/>
                <w:szCs w:val="21"/>
              </w:rPr>
              <w:t>01</w:t>
            </w:r>
            <w:r w:rsidRPr="007600B2">
              <w:rPr>
                <w:rFonts w:ascii="仿宋_GB2312" w:eastAsia="仿宋_GB2312" w:hAnsi="仿宋"/>
                <w:szCs w:val="21"/>
              </w:rPr>
              <w:t>19003000</w:t>
            </w:r>
          </w:p>
        </w:tc>
        <w:tc>
          <w:tcPr>
            <w:tcW w:w="754" w:type="dxa"/>
            <w:tcBorders>
              <w:right w:val="single" w:sz="4" w:space="0" w:color="auto"/>
            </w:tcBorders>
            <w:vAlign w:val="center"/>
          </w:tcPr>
          <w:p w:rsidR="007600B2" w:rsidRPr="007600B2" w:rsidRDefault="00280996" w:rsidP="007600B2">
            <w:pPr>
              <w:widowControl/>
              <w:adjustRightInd w:val="0"/>
              <w:snapToGrid w:val="0"/>
              <w:spacing w:line="270" w:lineRule="exact"/>
              <w:jc w:val="center"/>
              <w:rPr>
                <w:rFonts w:ascii="仿宋_GB2312" w:eastAsia="仿宋_GB2312" w:hAnsi="仿宋"/>
                <w:szCs w:val="21"/>
              </w:rPr>
            </w:pPr>
            <w:r>
              <w:rPr>
                <w:rFonts w:ascii="仿宋_GB2312" w:eastAsia="仿宋_GB2312" w:hAnsi="仿宋" w:hint="eastAsia"/>
                <w:szCs w:val="21"/>
              </w:rPr>
              <w:t>文化和</w:t>
            </w:r>
            <w:r>
              <w:rPr>
                <w:rFonts w:ascii="仿宋_GB2312" w:eastAsia="仿宋_GB2312" w:hAnsi="仿宋"/>
                <w:szCs w:val="21"/>
              </w:rPr>
              <w:t>旅游厅</w:t>
            </w:r>
          </w:p>
        </w:tc>
        <w:tc>
          <w:tcPr>
            <w:tcW w:w="6751" w:type="dxa"/>
            <w:tcBorders>
              <w:top w:val="single" w:sz="4" w:space="0" w:color="auto"/>
              <w:left w:val="single" w:sz="4" w:space="0" w:color="auto"/>
              <w:right w:val="single" w:sz="4" w:space="0" w:color="auto"/>
            </w:tcBorders>
            <w:vAlign w:val="center"/>
          </w:tcPr>
          <w:p w:rsidR="007600B2" w:rsidRPr="007600B2" w:rsidRDefault="007600B2" w:rsidP="007600B2">
            <w:pPr>
              <w:adjustRightInd w:val="0"/>
              <w:snapToGrid w:val="0"/>
              <w:spacing w:line="270" w:lineRule="exact"/>
              <w:ind w:firstLineChars="200" w:firstLine="420"/>
              <w:rPr>
                <w:rFonts w:ascii="仿宋_GB2312" w:eastAsia="仿宋_GB2312" w:hAnsi="仿宋"/>
                <w:color w:val="000000" w:themeColor="text1"/>
                <w:szCs w:val="21"/>
              </w:rPr>
            </w:pPr>
            <w:r w:rsidRPr="007600B2">
              <w:rPr>
                <w:rFonts w:ascii="仿宋_GB2312" w:eastAsia="仿宋_GB2312" w:hAnsi="仿宋" w:hint="eastAsia"/>
                <w:color w:val="000000" w:themeColor="text1"/>
                <w:szCs w:val="21"/>
              </w:rPr>
              <w:t>【行政法规】《营业性演出管理条例》（2016年国务院令第666号修订）</w:t>
            </w:r>
          </w:p>
          <w:p w:rsidR="007600B2" w:rsidRPr="007600B2" w:rsidRDefault="007600B2" w:rsidP="007600B2">
            <w:pPr>
              <w:adjustRightInd w:val="0"/>
              <w:snapToGrid w:val="0"/>
              <w:spacing w:line="270" w:lineRule="exact"/>
              <w:ind w:firstLineChars="200" w:firstLine="420"/>
              <w:rPr>
                <w:rFonts w:ascii="仿宋_GB2312" w:eastAsia="仿宋_GB2312" w:hAnsi="仿宋"/>
                <w:color w:val="000000" w:themeColor="text1"/>
                <w:szCs w:val="21"/>
              </w:rPr>
            </w:pPr>
            <w:r w:rsidRPr="007600B2">
              <w:rPr>
                <w:rFonts w:ascii="仿宋_GB2312" w:eastAsia="仿宋_GB2312" w:hAnsi="仿宋" w:hint="eastAsia"/>
                <w:color w:val="000000" w:themeColor="text1"/>
                <w:szCs w:val="21"/>
              </w:rPr>
              <w:t>第十一条 香港特别行政区、澳门特别行政区的投资者可以在内地投资设立合资、合作、独资经营的演出经纪机构、演出场所经营单位；香港特别行政区、澳门特别行政区的演出经纪机构可以在内地设立分支机构。</w:t>
            </w:r>
          </w:p>
          <w:p w:rsidR="007600B2" w:rsidRPr="007600B2" w:rsidRDefault="007600B2" w:rsidP="007600B2">
            <w:pPr>
              <w:adjustRightInd w:val="0"/>
              <w:snapToGrid w:val="0"/>
              <w:spacing w:line="270" w:lineRule="exact"/>
              <w:ind w:firstLineChars="200" w:firstLine="420"/>
              <w:rPr>
                <w:rFonts w:ascii="仿宋_GB2312" w:eastAsia="仿宋_GB2312" w:hAnsi="仿宋"/>
                <w:color w:val="000000" w:themeColor="text1"/>
                <w:szCs w:val="21"/>
              </w:rPr>
            </w:pPr>
            <w:r w:rsidRPr="007600B2">
              <w:rPr>
                <w:rFonts w:ascii="仿宋_GB2312" w:eastAsia="仿宋_GB2312" w:hAnsi="仿宋" w:hint="eastAsia"/>
                <w:color w:val="000000" w:themeColor="text1"/>
                <w:szCs w:val="21"/>
              </w:rPr>
              <w:t>台湾地区的投资者可以在内地投资设立合资、合作经营的演出经纪机构、演出场所经营单位，但内地合营者的投资比例应当不低于51%，内地合作者应当拥有经营主导权；不得设立合资、合作、独资经营的文艺表演团体和独资经营的演出经纪机构、演出场所经营单位。</w:t>
            </w:r>
          </w:p>
          <w:p w:rsidR="007600B2" w:rsidRPr="007600B2" w:rsidRDefault="007600B2" w:rsidP="007600B2">
            <w:pPr>
              <w:adjustRightInd w:val="0"/>
              <w:snapToGrid w:val="0"/>
              <w:spacing w:line="270" w:lineRule="exact"/>
              <w:ind w:firstLineChars="200" w:firstLine="420"/>
              <w:rPr>
                <w:rFonts w:ascii="仿宋_GB2312" w:eastAsia="仿宋_GB2312" w:hAnsi="仿宋"/>
                <w:color w:val="000000" w:themeColor="text1"/>
                <w:szCs w:val="21"/>
              </w:rPr>
            </w:pPr>
            <w:r w:rsidRPr="007600B2">
              <w:rPr>
                <w:rFonts w:ascii="仿宋_GB2312" w:eastAsia="仿宋_GB2312" w:hAnsi="仿宋" w:hint="eastAsia"/>
                <w:color w:val="000000" w:themeColor="text1"/>
                <w:szCs w:val="21"/>
              </w:rPr>
              <w:t>依照本条规定设立的演出经纪机构申请从事营业性演出经营活动，依照本条规定设立的演出场所经营单位申请从事演出场所经营活动，应当向省、自治区、直辖市人民政府文化主管部门提出申请。省、自治区、直辖市人民政府文化主管部门应当自收到申请之日起20日内作出决定。批准的，颁发营业性演出许可证；不批准的，应当书面通知申请人并说明理由。</w:t>
            </w:r>
          </w:p>
          <w:p w:rsidR="007600B2" w:rsidRPr="007600B2" w:rsidRDefault="007600B2" w:rsidP="007600B2">
            <w:pPr>
              <w:adjustRightInd w:val="0"/>
              <w:snapToGrid w:val="0"/>
              <w:spacing w:line="270" w:lineRule="exact"/>
              <w:ind w:firstLineChars="200" w:firstLine="420"/>
              <w:rPr>
                <w:rFonts w:ascii="仿宋_GB2312" w:eastAsia="仿宋_GB2312" w:hAnsi="仿宋"/>
                <w:color w:val="000000" w:themeColor="text1"/>
                <w:szCs w:val="21"/>
              </w:rPr>
            </w:pPr>
            <w:r w:rsidRPr="007600B2">
              <w:rPr>
                <w:rFonts w:ascii="仿宋_GB2312" w:eastAsia="仿宋_GB2312" w:hAnsi="仿宋" w:hint="eastAsia"/>
                <w:color w:val="000000" w:themeColor="text1"/>
                <w:szCs w:val="21"/>
              </w:rPr>
              <w:lastRenderedPageBreak/>
              <w:t>依照本条规定设立演出经纪机构、演出场所经营单位的，还应当遵守我国其他法律、法规的规定。</w:t>
            </w:r>
          </w:p>
        </w:tc>
        <w:tc>
          <w:tcPr>
            <w:tcW w:w="1006" w:type="dxa"/>
            <w:tcBorders>
              <w:top w:val="single" w:sz="4" w:space="0" w:color="auto"/>
              <w:left w:val="single" w:sz="4" w:space="0" w:color="auto"/>
              <w:right w:val="single" w:sz="4" w:space="0" w:color="auto"/>
            </w:tcBorders>
            <w:vAlign w:val="center"/>
          </w:tcPr>
          <w:p w:rsidR="007600B2" w:rsidRPr="007600B2" w:rsidRDefault="007600B2" w:rsidP="007600B2">
            <w:pPr>
              <w:widowControl/>
              <w:adjustRightInd w:val="0"/>
              <w:snapToGrid w:val="0"/>
              <w:spacing w:line="270" w:lineRule="exact"/>
              <w:jc w:val="left"/>
              <w:rPr>
                <w:rFonts w:ascii="仿宋_GB2312" w:eastAsia="仿宋_GB2312" w:hAnsi="仿宋"/>
                <w:szCs w:val="21"/>
              </w:rPr>
            </w:pPr>
            <w:r w:rsidRPr="007600B2">
              <w:rPr>
                <w:rFonts w:ascii="仿宋_GB2312" w:eastAsia="仿宋_GB2312" w:hAnsi="仿宋" w:hint="eastAsia"/>
                <w:szCs w:val="21"/>
              </w:rPr>
              <w:lastRenderedPageBreak/>
              <w:t>自治区</w:t>
            </w:r>
          </w:p>
        </w:tc>
        <w:tc>
          <w:tcPr>
            <w:tcW w:w="2202" w:type="dxa"/>
            <w:tcBorders>
              <w:top w:val="single" w:sz="4" w:space="0" w:color="auto"/>
              <w:left w:val="single" w:sz="4" w:space="0" w:color="auto"/>
              <w:right w:val="single" w:sz="4" w:space="0" w:color="auto"/>
            </w:tcBorders>
            <w:vAlign w:val="center"/>
          </w:tcPr>
          <w:p w:rsidR="007600B2" w:rsidRPr="007600B2" w:rsidRDefault="007600B2" w:rsidP="007600B2">
            <w:pPr>
              <w:widowControl/>
              <w:adjustRightInd w:val="0"/>
              <w:snapToGrid w:val="0"/>
              <w:spacing w:line="270" w:lineRule="exact"/>
              <w:jc w:val="left"/>
              <w:rPr>
                <w:rFonts w:ascii="仿宋_GB2312" w:eastAsia="仿宋_GB2312" w:hAnsi="仿宋"/>
                <w:szCs w:val="21"/>
                <w:shd w:val="clear" w:color="auto" w:fill="FFFFFF"/>
              </w:rPr>
            </w:pPr>
          </w:p>
        </w:tc>
      </w:tr>
      <w:tr w:rsidR="007600B2" w:rsidRPr="007600B2" w:rsidTr="0027182F">
        <w:trPr>
          <w:trHeight w:val="1326"/>
          <w:jc w:val="center"/>
        </w:trPr>
        <w:tc>
          <w:tcPr>
            <w:tcW w:w="693" w:type="dxa"/>
            <w:vAlign w:val="center"/>
          </w:tcPr>
          <w:p w:rsidR="007600B2" w:rsidRPr="000E1CB2" w:rsidRDefault="007600B2" w:rsidP="000E1CB2">
            <w:pPr>
              <w:pStyle w:val="ad"/>
              <w:widowControl/>
              <w:numPr>
                <w:ilvl w:val="0"/>
                <w:numId w:val="4"/>
              </w:numPr>
              <w:adjustRightInd w:val="0"/>
              <w:snapToGrid w:val="0"/>
              <w:spacing w:before="188" w:after="188" w:line="270" w:lineRule="exact"/>
              <w:ind w:firstLineChars="0"/>
              <w:jc w:val="left"/>
              <w:rPr>
                <w:rFonts w:ascii="仿宋_GB2312" w:eastAsia="仿宋_GB2312" w:hAnsi="仿宋" w:cs="宋体"/>
                <w:kern w:val="0"/>
                <w:szCs w:val="21"/>
              </w:rPr>
            </w:pPr>
          </w:p>
        </w:tc>
        <w:tc>
          <w:tcPr>
            <w:tcW w:w="875" w:type="dxa"/>
            <w:vAlign w:val="center"/>
          </w:tcPr>
          <w:p w:rsidR="007600B2" w:rsidRPr="007600B2" w:rsidRDefault="007600B2" w:rsidP="007600B2">
            <w:pPr>
              <w:widowControl/>
              <w:adjustRightInd w:val="0"/>
              <w:snapToGrid w:val="0"/>
              <w:spacing w:line="270" w:lineRule="exact"/>
              <w:jc w:val="left"/>
              <w:rPr>
                <w:rFonts w:ascii="仿宋_GB2312" w:eastAsia="仿宋_GB2312" w:hAnsi="仿宋"/>
                <w:szCs w:val="21"/>
              </w:rPr>
            </w:pPr>
            <w:r w:rsidRPr="007600B2">
              <w:rPr>
                <w:rFonts w:ascii="仿宋_GB2312" w:eastAsia="仿宋_GB2312" w:hAnsi="仿宋" w:hint="eastAsia"/>
                <w:szCs w:val="21"/>
              </w:rPr>
              <w:t>娱乐场所设立审批</w:t>
            </w:r>
          </w:p>
        </w:tc>
        <w:tc>
          <w:tcPr>
            <w:tcW w:w="857" w:type="dxa"/>
            <w:vAlign w:val="center"/>
          </w:tcPr>
          <w:p w:rsidR="007600B2" w:rsidRPr="007600B2" w:rsidRDefault="007600B2" w:rsidP="007600B2">
            <w:pPr>
              <w:widowControl/>
              <w:adjustRightInd w:val="0"/>
              <w:snapToGrid w:val="0"/>
              <w:spacing w:line="270" w:lineRule="exact"/>
              <w:jc w:val="center"/>
              <w:rPr>
                <w:rFonts w:ascii="仿宋_GB2312" w:eastAsia="仿宋_GB2312" w:hAnsi="仿宋"/>
                <w:szCs w:val="21"/>
              </w:rPr>
            </w:pPr>
          </w:p>
        </w:tc>
        <w:tc>
          <w:tcPr>
            <w:tcW w:w="754" w:type="dxa"/>
            <w:vAlign w:val="center"/>
          </w:tcPr>
          <w:p w:rsidR="007600B2" w:rsidRPr="007600B2" w:rsidRDefault="007600B2" w:rsidP="007600B2">
            <w:pPr>
              <w:widowControl/>
              <w:adjustRightInd w:val="0"/>
              <w:snapToGrid w:val="0"/>
              <w:spacing w:line="270" w:lineRule="exact"/>
              <w:jc w:val="center"/>
              <w:rPr>
                <w:rFonts w:ascii="仿宋_GB2312" w:eastAsia="仿宋_GB2312" w:hAnsi="仿宋"/>
                <w:szCs w:val="21"/>
              </w:rPr>
            </w:pPr>
            <w:r w:rsidRPr="007600B2">
              <w:rPr>
                <w:rFonts w:ascii="仿宋_GB2312" w:eastAsia="仿宋_GB2312" w:hAnsi="仿宋" w:hint="eastAsia"/>
                <w:szCs w:val="21"/>
              </w:rPr>
              <w:t>01</w:t>
            </w:r>
            <w:r w:rsidRPr="007600B2">
              <w:rPr>
                <w:rFonts w:ascii="仿宋_GB2312" w:eastAsia="仿宋_GB2312" w:hAnsi="仿宋"/>
                <w:szCs w:val="21"/>
              </w:rPr>
              <w:t>19004000</w:t>
            </w:r>
          </w:p>
        </w:tc>
        <w:tc>
          <w:tcPr>
            <w:tcW w:w="754" w:type="dxa"/>
            <w:tcBorders>
              <w:right w:val="single" w:sz="4" w:space="0" w:color="auto"/>
            </w:tcBorders>
            <w:vAlign w:val="center"/>
          </w:tcPr>
          <w:p w:rsidR="007600B2" w:rsidRPr="007600B2" w:rsidRDefault="00280996" w:rsidP="007600B2">
            <w:pPr>
              <w:widowControl/>
              <w:adjustRightInd w:val="0"/>
              <w:snapToGrid w:val="0"/>
              <w:spacing w:line="270" w:lineRule="exact"/>
              <w:jc w:val="center"/>
              <w:rPr>
                <w:rFonts w:ascii="仿宋_GB2312" w:eastAsia="仿宋_GB2312" w:hAnsi="仿宋"/>
                <w:szCs w:val="21"/>
              </w:rPr>
            </w:pPr>
            <w:r>
              <w:rPr>
                <w:rFonts w:ascii="仿宋_GB2312" w:eastAsia="仿宋_GB2312" w:hAnsi="仿宋" w:hint="eastAsia"/>
                <w:szCs w:val="21"/>
              </w:rPr>
              <w:t>文化和</w:t>
            </w:r>
            <w:r>
              <w:rPr>
                <w:rFonts w:ascii="仿宋_GB2312" w:eastAsia="仿宋_GB2312" w:hAnsi="仿宋"/>
                <w:szCs w:val="21"/>
              </w:rPr>
              <w:t>旅游厅</w:t>
            </w:r>
          </w:p>
        </w:tc>
        <w:tc>
          <w:tcPr>
            <w:tcW w:w="6751" w:type="dxa"/>
            <w:tcBorders>
              <w:left w:val="single" w:sz="4" w:space="0" w:color="auto"/>
              <w:right w:val="single" w:sz="4" w:space="0" w:color="auto"/>
            </w:tcBorders>
            <w:vAlign w:val="center"/>
          </w:tcPr>
          <w:p w:rsidR="007600B2" w:rsidRPr="007600B2" w:rsidRDefault="007600B2" w:rsidP="007600B2">
            <w:pPr>
              <w:adjustRightInd w:val="0"/>
              <w:snapToGrid w:val="0"/>
              <w:spacing w:line="270" w:lineRule="exact"/>
              <w:ind w:firstLineChars="200" w:firstLine="420"/>
              <w:rPr>
                <w:rFonts w:ascii="仿宋_GB2312" w:eastAsia="仿宋_GB2312" w:hAnsi="仿宋"/>
                <w:color w:val="000000" w:themeColor="text1"/>
                <w:szCs w:val="21"/>
              </w:rPr>
            </w:pPr>
            <w:r w:rsidRPr="007600B2">
              <w:rPr>
                <w:rFonts w:ascii="仿宋_GB2312" w:eastAsia="仿宋_GB2312" w:hAnsi="仿宋" w:hint="eastAsia"/>
                <w:color w:val="000000" w:themeColor="text1"/>
                <w:szCs w:val="21"/>
              </w:rPr>
              <w:t>【行政法规】《娱乐场所管理条例》（2016年国务院令第666号修订）</w:t>
            </w:r>
          </w:p>
          <w:p w:rsidR="007600B2" w:rsidRPr="007600B2" w:rsidRDefault="007600B2" w:rsidP="007600B2">
            <w:pPr>
              <w:adjustRightInd w:val="0"/>
              <w:snapToGrid w:val="0"/>
              <w:spacing w:line="270" w:lineRule="exact"/>
              <w:ind w:firstLineChars="200" w:firstLine="420"/>
              <w:rPr>
                <w:rFonts w:ascii="仿宋_GB2312" w:eastAsia="仿宋_GB2312" w:hAnsi="仿宋"/>
                <w:color w:val="000000" w:themeColor="text1"/>
                <w:szCs w:val="21"/>
              </w:rPr>
            </w:pPr>
            <w:bookmarkStart w:id="0" w:name="9"/>
            <w:r w:rsidRPr="007600B2">
              <w:rPr>
                <w:rFonts w:ascii="仿宋_GB2312" w:eastAsia="仿宋_GB2312" w:hAnsi="仿宋" w:hint="eastAsia"/>
                <w:color w:val="000000" w:themeColor="text1"/>
                <w:szCs w:val="21"/>
              </w:rPr>
              <w:t>第九条</w:t>
            </w:r>
            <w:bookmarkEnd w:id="0"/>
            <w:r w:rsidRPr="007600B2">
              <w:rPr>
                <w:rFonts w:ascii="仿宋_GB2312" w:eastAsia="仿宋_GB2312" w:hAnsi="仿宋" w:hint="eastAsia"/>
                <w:color w:val="000000" w:themeColor="text1"/>
                <w:szCs w:val="21"/>
              </w:rPr>
              <w:t>第一款 娱乐场所申请从事娱乐场所经营活动，应当向所在地县级人民政府文化主管部门提出申请；中外合资经营、中外合作经营的娱乐场所申请从事娱乐场所经营活动，应当向所在地省、自治区、直辖市人民政府文化主管部门提出申请。</w:t>
            </w:r>
          </w:p>
          <w:p w:rsidR="007600B2" w:rsidRPr="007600B2" w:rsidRDefault="007600B2" w:rsidP="007600B2">
            <w:pPr>
              <w:adjustRightInd w:val="0"/>
              <w:snapToGrid w:val="0"/>
              <w:spacing w:line="270" w:lineRule="exact"/>
              <w:ind w:firstLineChars="200" w:firstLine="420"/>
              <w:rPr>
                <w:rFonts w:ascii="仿宋_GB2312" w:eastAsia="仿宋_GB2312" w:hAnsi="仿宋"/>
                <w:color w:val="000000" w:themeColor="text1"/>
                <w:szCs w:val="21"/>
              </w:rPr>
            </w:pPr>
            <w:r w:rsidRPr="007600B2">
              <w:rPr>
                <w:rFonts w:ascii="仿宋_GB2312" w:eastAsia="仿宋_GB2312" w:hAnsi="仿宋" w:hint="eastAsia"/>
                <w:color w:val="000000" w:themeColor="text1"/>
                <w:szCs w:val="21"/>
              </w:rPr>
              <w:t>第二款 娱乐场所申请从事娱乐场所经营活动，应当提交投资人员、拟任的法定代表人和其他负责人没有本条例第五条规定情形的书面声明。申请人应当对书面声明内容的真实性负责。</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【部门规章】《娱乐场所管理办法》（2013年文化部令第55号）</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第九条 设立娱乐场所，应当向所在地县级人民政府文化主管部门提出申请；设立中外合资经营、中外合作经营娱乐场所，应当向所在地省级人民政府文化主管部门提出申请，省级人民政府文化主管部门可以委托所在地县级以上文化主管部门进行实地检查。</w:t>
            </w:r>
          </w:p>
        </w:tc>
        <w:tc>
          <w:tcPr>
            <w:tcW w:w="1006" w:type="dxa"/>
            <w:tcBorders>
              <w:top w:val="single" w:sz="4" w:space="0" w:color="auto"/>
              <w:left w:val="single" w:sz="4" w:space="0" w:color="auto"/>
              <w:bottom w:val="single" w:sz="4" w:space="0" w:color="auto"/>
              <w:right w:val="single" w:sz="4" w:space="0" w:color="auto"/>
            </w:tcBorders>
            <w:vAlign w:val="center"/>
          </w:tcPr>
          <w:p w:rsidR="007600B2" w:rsidRPr="007600B2" w:rsidRDefault="007600B2" w:rsidP="007600B2">
            <w:pPr>
              <w:widowControl/>
              <w:adjustRightInd w:val="0"/>
              <w:snapToGrid w:val="0"/>
              <w:spacing w:line="270" w:lineRule="exact"/>
              <w:jc w:val="left"/>
              <w:rPr>
                <w:rFonts w:ascii="仿宋_GB2312" w:eastAsia="仿宋_GB2312" w:hAnsi="仿宋"/>
                <w:szCs w:val="21"/>
              </w:rPr>
            </w:pPr>
            <w:r w:rsidRPr="007600B2">
              <w:rPr>
                <w:rFonts w:ascii="仿宋_GB2312" w:eastAsia="仿宋_GB2312" w:hAnsi="仿宋" w:hint="eastAsia"/>
                <w:szCs w:val="21"/>
              </w:rPr>
              <w:t>自治区</w:t>
            </w:r>
          </w:p>
        </w:tc>
        <w:tc>
          <w:tcPr>
            <w:tcW w:w="2202" w:type="dxa"/>
            <w:tcBorders>
              <w:top w:val="single" w:sz="4" w:space="0" w:color="auto"/>
              <w:left w:val="single" w:sz="4" w:space="0" w:color="auto"/>
              <w:bottom w:val="single" w:sz="4" w:space="0" w:color="auto"/>
              <w:right w:val="single" w:sz="4" w:space="0" w:color="auto"/>
            </w:tcBorders>
            <w:vAlign w:val="center"/>
          </w:tcPr>
          <w:p w:rsidR="007600B2" w:rsidRPr="007600B2" w:rsidRDefault="007600B2" w:rsidP="007600B2">
            <w:pPr>
              <w:widowControl/>
              <w:adjustRightInd w:val="0"/>
              <w:snapToGrid w:val="0"/>
              <w:spacing w:line="270" w:lineRule="exact"/>
              <w:jc w:val="left"/>
              <w:rPr>
                <w:rFonts w:ascii="仿宋_GB2312" w:eastAsia="仿宋_GB2312" w:hAnsi="仿宋"/>
                <w:szCs w:val="21"/>
                <w:shd w:val="clear" w:color="auto" w:fill="FFFFFF"/>
              </w:rPr>
            </w:pPr>
            <w:r w:rsidRPr="007600B2">
              <w:rPr>
                <w:rFonts w:ascii="仿宋_GB2312" w:eastAsia="仿宋_GB2312" w:hint="eastAsia"/>
                <w:szCs w:val="21"/>
              </w:rPr>
              <w:t>中外合资经营、中外合作经营娱乐场所设立审批</w:t>
            </w:r>
          </w:p>
        </w:tc>
      </w:tr>
      <w:tr w:rsidR="007600B2" w:rsidRPr="007600B2" w:rsidTr="0027182F">
        <w:trPr>
          <w:trHeight w:val="851"/>
          <w:jc w:val="center"/>
        </w:trPr>
        <w:tc>
          <w:tcPr>
            <w:tcW w:w="693" w:type="dxa"/>
            <w:vAlign w:val="center"/>
          </w:tcPr>
          <w:p w:rsidR="007600B2" w:rsidRPr="000E1CB2" w:rsidRDefault="007600B2" w:rsidP="000E1CB2">
            <w:pPr>
              <w:pStyle w:val="ad"/>
              <w:widowControl/>
              <w:numPr>
                <w:ilvl w:val="0"/>
                <w:numId w:val="4"/>
              </w:numPr>
              <w:adjustRightInd w:val="0"/>
              <w:snapToGrid w:val="0"/>
              <w:spacing w:before="188" w:after="188" w:line="270" w:lineRule="exact"/>
              <w:ind w:firstLineChars="0"/>
              <w:jc w:val="left"/>
              <w:rPr>
                <w:rFonts w:ascii="仿宋_GB2312" w:eastAsia="仿宋_GB2312" w:hAnsi="仿宋" w:cs="宋体"/>
                <w:kern w:val="0"/>
                <w:szCs w:val="21"/>
              </w:rPr>
            </w:pPr>
          </w:p>
        </w:tc>
        <w:tc>
          <w:tcPr>
            <w:tcW w:w="875" w:type="dxa"/>
            <w:vAlign w:val="center"/>
          </w:tcPr>
          <w:p w:rsidR="007600B2" w:rsidRPr="007600B2" w:rsidRDefault="007600B2" w:rsidP="007600B2">
            <w:pPr>
              <w:widowControl/>
              <w:adjustRightInd w:val="0"/>
              <w:snapToGrid w:val="0"/>
              <w:spacing w:line="270" w:lineRule="exact"/>
              <w:jc w:val="left"/>
              <w:rPr>
                <w:rFonts w:ascii="仿宋_GB2312" w:eastAsia="仿宋_GB2312" w:hAnsi="仿宋"/>
                <w:szCs w:val="21"/>
              </w:rPr>
            </w:pPr>
            <w:r w:rsidRPr="007600B2">
              <w:rPr>
                <w:rFonts w:ascii="仿宋_GB2312" w:eastAsia="仿宋_GB2312" w:hint="eastAsia"/>
                <w:szCs w:val="21"/>
              </w:rPr>
              <w:t>经营性互联网文化单位设立审批</w:t>
            </w:r>
          </w:p>
        </w:tc>
        <w:tc>
          <w:tcPr>
            <w:tcW w:w="857" w:type="dxa"/>
            <w:vAlign w:val="center"/>
          </w:tcPr>
          <w:p w:rsidR="007600B2" w:rsidRPr="007600B2" w:rsidRDefault="007600B2" w:rsidP="007600B2">
            <w:pPr>
              <w:widowControl/>
              <w:adjustRightInd w:val="0"/>
              <w:snapToGrid w:val="0"/>
              <w:spacing w:line="270" w:lineRule="exact"/>
              <w:jc w:val="center"/>
              <w:rPr>
                <w:rFonts w:ascii="仿宋_GB2312" w:eastAsia="仿宋_GB2312" w:hAnsi="仿宋"/>
                <w:szCs w:val="21"/>
              </w:rPr>
            </w:pPr>
          </w:p>
        </w:tc>
        <w:tc>
          <w:tcPr>
            <w:tcW w:w="754" w:type="dxa"/>
            <w:vAlign w:val="center"/>
          </w:tcPr>
          <w:p w:rsidR="007600B2" w:rsidRPr="007600B2" w:rsidRDefault="007600B2" w:rsidP="007600B2">
            <w:pPr>
              <w:widowControl/>
              <w:adjustRightInd w:val="0"/>
              <w:snapToGrid w:val="0"/>
              <w:spacing w:line="270" w:lineRule="exact"/>
              <w:jc w:val="center"/>
              <w:rPr>
                <w:rFonts w:ascii="仿宋_GB2312" w:eastAsia="仿宋_GB2312" w:hAnsi="仿宋"/>
                <w:szCs w:val="21"/>
              </w:rPr>
            </w:pPr>
            <w:r w:rsidRPr="007600B2">
              <w:rPr>
                <w:rFonts w:ascii="仿宋_GB2312" w:eastAsia="仿宋_GB2312" w:hAnsi="仿宋" w:hint="eastAsia"/>
                <w:szCs w:val="21"/>
              </w:rPr>
              <w:t>01</w:t>
            </w:r>
            <w:r w:rsidRPr="007600B2">
              <w:rPr>
                <w:rFonts w:ascii="仿宋_GB2312" w:eastAsia="仿宋_GB2312" w:hAnsi="仿宋"/>
                <w:szCs w:val="21"/>
              </w:rPr>
              <w:t>19005000</w:t>
            </w:r>
          </w:p>
        </w:tc>
        <w:tc>
          <w:tcPr>
            <w:tcW w:w="754" w:type="dxa"/>
            <w:tcBorders>
              <w:right w:val="single" w:sz="4" w:space="0" w:color="auto"/>
            </w:tcBorders>
            <w:vAlign w:val="center"/>
          </w:tcPr>
          <w:p w:rsidR="007600B2" w:rsidRPr="007600B2" w:rsidRDefault="00280996" w:rsidP="007600B2">
            <w:pPr>
              <w:widowControl/>
              <w:adjustRightInd w:val="0"/>
              <w:snapToGrid w:val="0"/>
              <w:spacing w:line="270" w:lineRule="exact"/>
              <w:jc w:val="center"/>
              <w:rPr>
                <w:rFonts w:ascii="仿宋_GB2312" w:eastAsia="仿宋_GB2312" w:hAnsi="仿宋"/>
                <w:szCs w:val="21"/>
              </w:rPr>
            </w:pPr>
            <w:r>
              <w:rPr>
                <w:rFonts w:ascii="仿宋_GB2312" w:eastAsia="仿宋_GB2312" w:hAnsi="仿宋" w:hint="eastAsia"/>
                <w:szCs w:val="21"/>
              </w:rPr>
              <w:t>文化和</w:t>
            </w:r>
            <w:r>
              <w:rPr>
                <w:rFonts w:ascii="仿宋_GB2312" w:eastAsia="仿宋_GB2312" w:hAnsi="仿宋"/>
                <w:szCs w:val="21"/>
              </w:rPr>
              <w:t>旅游厅</w:t>
            </w:r>
          </w:p>
        </w:tc>
        <w:tc>
          <w:tcPr>
            <w:tcW w:w="6751" w:type="dxa"/>
            <w:tcBorders>
              <w:left w:val="single" w:sz="4" w:space="0" w:color="auto"/>
              <w:right w:val="single" w:sz="4" w:space="0" w:color="auto"/>
            </w:tcBorders>
            <w:vAlign w:val="center"/>
          </w:tcPr>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【国务院决定】《国务院关于第五批取消和下放管理层级行政审批项目的决定》（国发〔2010〕21号）</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附件2:第37项 设立经营性互联网文化单位审批下放至省级人民政府文化行政主管部门。</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【部门规章】《互联网文化管理暂行规定》（2011年文化部令第51号修订）</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第八条 申请设立经营性互联网文化单位，应当向所在地省、自治区、直辖市人民政府文化行政部门提出申请，由省、自治区、直辖市人民政府文化行政部门审核批准。</w:t>
            </w:r>
          </w:p>
        </w:tc>
        <w:tc>
          <w:tcPr>
            <w:tcW w:w="1006" w:type="dxa"/>
            <w:tcBorders>
              <w:top w:val="single" w:sz="4" w:space="0" w:color="auto"/>
              <w:left w:val="single" w:sz="4" w:space="0" w:color="auto"/>
              <w:bottom w:val="single" w:sz="4" w:space="0" w:color="auto"/>
              <w:right w:val="single" w:sz="4" w:space="0" w:color="auto"/>
            </w:tcBorders>
            <w:vAlign w:val="center"/>
          </w:tcPr>
          <w:p w:rsidR="007600B2" w:rsidRPr="007600B2" w:rsidRDefault="007600B2" w:rsidP="007600B2">
            <w:pPr>
              <w:widowControl/>
              <w:adjustRightInd w:val="0"/>
              <w:snapToGrid w:val="0"/>
              <w:spacing w:line="270" w:lineRule="exact"/>
              <w:jc w:val="left"/>
              <w:rPr>
                <w:rFonts w:ascii="仿宋_GB2312" w:eastAsia="仿宋_GB2312" w:hAnsi="仿宋"/>
                <w:szCs w:val="21"/>
              </w:rPr>
            </w:pPr>
            <w:r w:rsidRPr="007600B2">
              <w:rPr>
                <w:rFonts w:ascii="仿宋_GB2312" w:eastAsia="仿宋_GB2312" w:hAnsi="仿宋" w:hint="eastAsia"/>
                <w:szCs w:val="21"/>
              </w:rPr>
              <w:t>自治区</w:t>
            </w:r>
          </w:p>
        </w:tc>
        <w:tc>
          <w:tcPr>
            <w:tcW w:w="2202" w:type="dxa"/>
            <w:tcBorders>
              <w:top w:val="single" w:sz="4" w:space="0" w:color="auto"/>
              <w:left w:val="single" w:sz="4" w:space="0" w:color="auto"/>
              <w:bottom w:val="single" w:sz="4" w:space="0" w:color="auto"/>
              <w:right w:val="single" w:sz="4" w:space="0" w:color="auto"/>
            </w:tcBorders>
            <w:vAlign w:val="center"/>
          </w:tcPr>
          <w:p w:rsidR="007600B2" w:rsidRPr="007600B2" w:rsidRDefault="007600B2" w:rsidP="007600B2">
            <w:pPr>
              <w:widowControl/>
              <w:adjustRightInd w:val="0"/>
              <w:snapToGrid w:val="0"/>
              <w:spacing w:line="270" w:lineRule="exact"/>
              <w:jc w:val="left"/>
              <w:rPr>
                <w:rFonts w:ascii="仿宋_GB2312" w:eastAsia="仿宋_GB2312"/>
                <w:szCs w:val="21"/>
              </w:rPr>
            </w:pPr>
          </w:p>
        </w:tc>
      </w:tr>
      <w:tr w:rsidR="007600B2" w:rsidRPr="007600B2" w:rsidTr="0027182F">
        <w:trPr>
          <w:trHeight w:val="2213"/>
          <w:jc w:val="center"/>
        </w:trPr>
        <w:tc>
          <w:tcPr>
            <w:tcW w:w="693" w:type="dxa"/>
            <w:vAlign w:val="center"/>
          </w:tcPr>
          <w:p w:rsidR="007600B2" w:rsidRPr="000E1CB2" w:rsidRDefault="007600B2" w:rsidP="000E1CB2">
            <w:pPr>
              <w:pStyle w:val="ad"/>
              <w:widowControl/>
              <w:numPr>
                <w:ilvl w:val="0"/>
                <w:numId w:val="4"/>
              </w:numPr>
              <w:adjustRightInd w:val="0"/>
              <w:snapToGrid w:val="0"/>
              <w:spacing w:before="188" w:after="188" w:line="270" w:lineRule="exact"/>
              <w:ind w:firstLineChars="0"/>
              <w:jc w:val="left"/>
              <w:rPr>
                <w:rFonts w:ascii="仿宋_GB2312" w:eastAsia="仿宋_GB2312" w:hAnsi="仿宋" w:cs="宋体"/>
                <w:kern w:val="0"/>
                <w:szCs w:val="21"/>
              </w:rPr>
            </w:pPr>
          </w:p>
        </w:tc>
        <w:tc>
          <w:tcPr>
            <w:tcW w:w="875" w:type="dxa"/>
            <w:vAlign w:val="center"/>
          </w:tcPr>
          <w:p w:rsidR="007600B2" w:rsidRPr="007600B2" w:rsidRDefault="007600B2" w:rsidP="007600B2">
            <w:pPr>
              <w:widowControl/>
              <w:adjustRightInd w:val="0"/>
              <w:snapToGrid w:val="0"/>
              <w:spacing w:line="270" w:lineRule="exact"/>
              <w:jc w:val="left"/>
              <w:rPr>
                <w:rFonts w:ascii="仿宋_GB2312" w:eastAsia="仿宋_GB2312"/>
                <w:szCs w:val="21"/>
              </w:rPr>
            </w:pPr>
            <w:r w:rsidRPr="007600B2">
              <w:rPr>
                <w:rFonts w:ascii="仿宋_GB2312" w:eastAsia="仿宋_GB2312" w:hint="eastAsia"/>
                <w:szCs w:val="21"/>
              </w:rPr>
              <w:t>社会艺术水平考级机构设立审批</w:t>
            </w:r>
          </w:p>
        </w:tc>
        <w:tc>
          <w:tcPr>
            <w:tcW w:w="857" w:type="dxa"/>
            <w:vAlign w:val="center"/>
          </w:tcPr>
          <w:p w:rsidR="007600B2" w:rsidRPr="007600B2" w:rsidRDefault="007600B2" w:rsidP="007600B2">
            <w:pPr>
              <w:widowControl/>
              <w:adjustRightInd w:val="0"/>
              <w:snapToGrid w:val="0"/>
              <w:spacing w:line="270" w:lineRule="exact"/>
              <w:jc w:val="center"/>
              <w:rPr>
                <w:rFonts w:ascii="仿宋_GB2312" w:eastAsia="仿宋_GB2312" w:hAnsi="仿宋"/>
                <w:szCs w:val="21"/>
              </w:rPr>
            </w:pPr>
          </w:p>
        </w:tc>
        <w:tc>
          <w:tcPr>
            <w:tcW w:w="754" w:type="dxa"/>
            <w:vAlign w:val="center"/>
          </w:tcPr>
          <w:p w:rsidR="007600B2" w:rsidRPr="007600B2" w:rsidRDefault="007600B2" w:rsidP="007600B2">
            <w:pPr>
              <w:widowControl/>
              <w:adjustRightInd w:val="0"/>
              <w:snapToGrid w:val="0"/>
              <w:spacing w:line="270" w:lineRule="exact"/>
              <w:jc w:val="center"/>
              <w:rPr>
                <w:rFonts w:ascii="仿宋_GB2312" w:eastAsia="仿宋_GB2312" w:hAnsi="仿宋"/>
                <w:szCs w:val="21"/>
              </w:rPr>
            </w:pPr>
            <w:r w:rsidRPr="007600B2">
              <w:rPr>
                <w:rFonts w:ascii="仿宋_GB2312" w:eastAsia="仿宋_GB2312" w:hAnsi="仿宋" w:hint="eastAsia"/>
                <w:szCs w:val="21"/>
              </w:rPr>
              <w:t>01</w:t>
            </w:r>
            <w:r w:rsidRPr="007600B2">
              <w:rPr>
                <w:rFonts w:ascii="仿宋_GB2312" w:eastAsia="仿宋_GB2312" w:hAnsi="仿宋"/>
                <w:szCs w:val="21"/>
              </w:rPr>
              <w:t>19007000</w:t>
            </w:r>
          </w:p>
        </w:tc>
        <w:tc>
          <w:tcPr>
            <w:tcW w:w="754" w:type="dxa"/>
            <w:tcBorders>
              <w:right w:val="single" w:sz="4" w:space="0" w:color="auto"/>
            </w:tcBorders>
            <w:vAlign w:val="center"/>
          </w:tcPr>
          <w:p w:rsidR="007600B2" w:rsidRPr="007600B2" w:rsidRDefault="00280996" w:rsidP="007600B2">
            <w:pPr>
              <w:widowControl/>
              <w:adjustRightInd w:val="0"/>
              <w:snapToGrid w:val="0"/>
              <w:spacing w:line="270" w:lineRule="exact"/>
              <w:jc w:val="center"/>
              <w:rPr>
                <w:rFonts w:ascii="仿宋_GB2312" w:eastAsia="仿宋_GB2312" w:hAnsi="仿宋"/>
                <w:szCs w:val="21"/>
              </w:rPr>
            </w:pPr>
            <w:r>
              <w:rPr>
                <w:rFonts w:ascii="仿宋_GB2312" w:eastAsia="仿宋_GB2312" w:hAnsi="仿宋" w:hint="eastAsia"/>
                <w:szCs w:val="21"/>
              </w:rPr>
              <w:t>文化和</w:t>
            </w:r>
            <w:r>
              <w:rPr>
                <w:rFonts w:ascii="仿宋_GB2312" w:eastAsia="仿宋_GB2312" w:hAnsi="仿宋"/>
                <w:szCs w:val="21"/>
              </w:rPr>
              <w:t>旅游厅</w:t>
            </w:r>
          </w:p>
        </w:tc>
        <w:tc>
          <w:tcPr>
            <w:tcW w:w="6751" w:type="dxa"/>
            <w:tcBorders>
              <w:left w:val="single" w:sz="4" w:space="0" w:color="auto"/>
              <w:right w:val="single" w:sz="4" w:space="0" w:color="auto"/>
            </w:tcBorders>
            <w:vAlign w:val="center"/>
          </w:tcPr>
          <w:p w:rsidR="000E1CB2" w:rsidRPr="000E1CB2" w:rsidRDefault="000E1CB2" w:rsidP="000E1CB2">
            <w:pPr>
              <w:adjustRightInd w:val="0"/>
              <w:snapToGrid w:val="0"/>
              <w:spacing w:line="270" w:lineRule="exact"/>
              <w:ind w:firstLineChars="200" w:firstLine="420"/>
              <w:rPr>
                <w:rFonts w:ascii="仿宋_GB2312" w:eastAsia="仿宋_GB2312"/>
                <w:color w:val="000000" w:themeColor="text1"/>
                <w:szCs w:val="21"/>
              </w:rPr>
            </w:pPr>
            <w:r w:rsidRPr="000E1CB2">
              <w:rPr>
                <w:rFonts w:ascii="仿宋_GB2312" w:eastAsia="仿宋_GB2312" w:hint="eastAsia"/>
                <w:color w:val="000000" w:themeColor="text1"/>
                <w:szCs w:val="21"/>
              </w:rPr>
              <w:t>【国务院决定】《国务院关于第五批取消和下放管理层级行政审批项目的决定》（国发〔2010〕21号）</w:t>
            </w:r>
          </w:p>
          <w:p w:rsidR="000E1CB2" w:rsidRPr="000E1CB2" w:rsidRDefault="000E1CB2" w:rsidP="000E1CB2">
            <w:pPr>
              <w:adjustRightInd w:val="0"/>
              <w:snapToGrid w:val="0"/>
              <w:spacing w:line="270" w:lineRule="exact"/>
              <w:ind w:firstLineChars="200" w:firstLine="420"/>
              <w:rPr>
                <w:rFonts w:ascii="仿宋_GB2312" w:eastAsia="仿宋_GB2312"/>
                <w:color w:val="000000" w:themeColor="text1"/>
                <w:szCs w:val="21"/>
              </w:rPr>
            </w:pPr>
            <w:r w:rsidRPr="000E1CB2">
              <w:rPr>
                <w:rFonts w:ascii="仿宋_GB2312" w:eastAsia="仿宋_GB2312" w:hint="eastAsia"/>
                <w:color w:val="000000" w:themeColor="text1"/>
                <w:szCs w:val="21"/>
              </w:rPr>
              <w:t>附件2:第38项设置社会艺术水平考级机构审批下放至省级人民政府文化行政主管部门。</w:t>
            </w:r>
          </w:p>
          <w:p w:rsidR="000E1CB2" w:rsidRPr="000E1CB2" w:rsidRDefault="000E1CB2" w:rsidP="000E1CB2">
            <w:pPr>
              <w:adjustRightInd w:val="0"/>
              <w:snapToGrid w:val="0"/>
              <w:spacing w:line="270" w:lineRule="exact"/>
              <w:ind w:firstLineChars="200" w:firstLine="420"/>
              <w:rPr>
                <w:rFonts w:ascii="仿宋_GB2312" w:eastAsia="仿宋_GB2312"/>
                <w:color w:val="000000" w:themeColor="text1"/>
                <w:szCs w:val="21"/>
              </w:rPr>
            </w:pPr>
            <w:r w:rsidRPr="000E1CB2">
              <w:rPr>
                <w:rFonts w:ascii="仿宋_GB2312" w:eastAsia="仿宋_GB2312" w:hint="eastAsia"/>
                <w:color w:val="000000" w:themeColor="text1"/>
                <w:szCs w:val="21"/>
              </w:rPr>
              <w:t>【部门规章】《社会艺术水平考级管理办法》(</w:t>
            </w:r>
            <w:r w:rsidRPr="000E1CB2">
              <w:rPr>
                <w:rFonts w:ascii="仿宋_GB2312" w:eastAsia="仿宋_GB2312"/>
                <w:color w:val="000000" w:themeColor="text1"/>
                <w:szCs w:val="21"/>
              </w:rPr>
              <w:t>2017年文化部令第57号修订</w:t>
            </w:r>
            <w:r w:rsidRPr="000E1CB2">
              <w:rPr>
                <w:rFonts w:ascii="仿宋_GB2312" w:eastAsia="仿宋_GB2312" w:hint="eastAsia"/>
                <w:color w:val="000000" w:themeColor="text1"/>
                <w:szCs w:val="21"/>
              </w:rPr>
              <w:t>)</w:t>
            </w:r>
          </w:p>
          <w:p w:rsidR="000E1CB2" w:rsidRPr="000E1CB2" w:rsidRDefault="000E1CB2" w:rsidP="000E1CB2">
            <w:pPr>
              <w:adjustRightInd w:val="0"/>
              <w:snapToGrid w:val="0"/>
              <w:spacing w:line="270" w:lineRule="exact"/>
              <w:ind w:firstLineChars="200" w:firstLine="420"/>
              <w:rPr>
                <w:rFonts w:ascii="仿宋_GB2312" w:eastAsia="仿宋_GB2312"/>
                <w:color w:val="000000" w:themeColor="text1"/>
                <w:szCs w:val="21"/>
              </w:rPr>
            </w:pPr>
            <w:r w:rsidRPr="000E1CB2">
              <w:rPr>
                <w:rFonts w:ascii="仿宋_GB2312" w:eastAsia="仿宋_GB2312" w:hint="eastAsia"/>
                <w:color w:val="000000" w:themeColor="text1"/>
                <w:szCs w:val="21"/>
              </w:rPr>
              <w:t>第八条申请开办艺术考级活动的单位，应当具备下列条件：</w:t>
            </w:r>
          </w:p>
          <w:p w:rsidR="000E1CB2" w:rsidRPr="000E1CB2" w:rsidRDefault="000E1CB2" w:rsidP="000E1CB2">
            <w:pPr>
              <w:adjustRightInd w:val="0"/>
              <w:snapToGrid w:val="0"/>
              <w:spacing w:line="270" w:lineRule="exact"/>
              <w:ind w:firstLineChars="200" w:firstLine="420"/>
              <w:rPr>
                <w:rFonts w:ascii="仿宋_GB2312" w:eastAsia="仿宋_GB2312"/>
                <w:color w:val="000000" w:themeColor="text1"/>
                <w:szCs w:val="21"/>
              </w:rPr>
            </w:pPr>
            <w:r w:rsidRPr="000E1CB2">
              <w:rPr>
                <w:rFonts w:ascii="仿宋_GB2312" w:eastAsia="仿宋_GB2312" w:hint="eastAsia"/>
                <w:color w:val="000000" w:themeColor="text1"/>
                <w:szCs w:val="21"/>
              </w:rPr>
              <w:t>（一）独立的法人资格；</w:t>
            </w:r>
          </w:p>
          <w:p w:rsidR="000E1CB2" w:rsidRPr="000E1CB2" w:rsidRDefault="000E1CB2" w:rsidP="000E1CB2">
            <w:pPr>
              <w:adjustRightInd w:val="0"/>
              <w:snapToGrid w:val="0"/>
              <w:spacing w:line="270" w:lineRule="exact"/>
              <w:ind w:firstLineChars="200" w:firstLine="420"/>
              <w:rPr>
                <w:rFonts w:ascii="仿宋_GB2312" w:eastAsia="仿宋_GB2312"/>
                <w:color w:val="000000" w:themeColor="text1"/>
                <w:szCs w:val="21"/>
              </w:rPr>
            </w:pPr>
            <w:r w:rsidRPr="000E1CB2">
              <w:rPr>
                <w:rFonts w:ascii="仿宋_GB2312" w:eastAsia="仿宋_GB2312" w:hint="eastAsia"/>
                <w:color w:val="000000" w:themeColor="text1"/>
                <w:szCs w:val="21"/>
              </w:rPr>
              <w:t>（二）主要业务与申请开办艺术考级专业相关，并具有良好的艺术、学术水准和社会信誉；</w:t>
            </w:r>
          </w:p>
          <w:p w:rsidR="000E1CB2" w:rsidRPr="000E1CB2" w:rsidRDefault="000E1CB2" w:rsidP="000E1CB2">
            <w:pPr>
              <w:adjustRightInd w:val="0"/>
              <w:snapToGrid w:val="0"/>
              <w:spacing w:line="270" w:lineRule="exact"/>
              <w:ind w:firstLineChars="200" w:firstLine="420"/>
              <w:rPr>
                <w:rFonts w:ascii="仿宋_GB2312" w:eastAsia="仿宋_GB2312"/>
                <w:color w:val="000000" w:themeColor="text1"/>
                <w:szCs w:val="21"/>
              </w:rPr>
            </w:pPr>
            <w:r w:rsidRPr="000E1CB2">
              <w:rPr>
                <w:rFonts w:ascii="仿宋_GB2312" w:eastAsia="仿宋_GB2312" w:hint="eastAsia"/>
                <w:color w:val="000000" w:themeColor="text1"/>
                <w:szCs w:val="21"/>
              </w:rPr>
              <w:t>（三）自编并正式出版发行的艺术考级教材；</w:t>
            </w:r>
          </w:p>
          <w:p w:rsidR="000E1CB2" w:rsidRPr="000E1CB2" w:rsidRDefault="000E1CB2" w:rsidP="000E1CB2">
            <w:pPr>
              <w:adjustRightInd w:val="0"/>
              <w:snapToGrid w:val="0"/>
              <w:spacing w:line="270" w:lineRule="exact"/>
              <w:ind w:firstLineChars="200" w:firstLine="420"/>
              <w:rPr>
                <w:rFonts w:ascii="仿宋_GB2312" w:eastAsia="仿宋_GB2312"/>
                <w:color w:val="000000" w:themeColor="text1"/>
                <w:szCs w:val="21"/>
              </w:rPr>
            </w:pPr>
            <w:r w:rsidRPr="000E1CB2">
              <w:rPr>
                <w:rFonts w:ascii="仿宋_GB2312" w:eastAsia="仿宋_GB2312" w:hint="eastAsia"/>
                <w:color w:val="000000" w:themeColor="text1"/>
                <w:szCs w:val="21"/>
              </w:rPr>
              <w:t>（四）申请开办的艺术考级专业必须有本单位的相应专业的考官，并且本单位考官应当占考官总数的三分之二以上；</w:t>
            </w:r>
          </w:p>
          <w:p w:rsidR="000E1CB2" w:rsidRPr="000E1CB2" w:rsidRDefault="000E1CB2" w:rsidP="000E1CB2">
            <w:pPr>
              <w:adjustRightInd w:val="0"/>
              <w:snapToGrid w:val="0"/>
              <w:spacing w:line="270" w:lineRule="exact"/>
              <w:ind w:firstLineChars="200" w:firstLine="420"/>
              <w:rPr>
                <w:rFonts w:ascii="仿宋_GB2312" w:eastAsia="仿宋_GB2312"/>
                <w:color w:val="000000" w:themeColor="text1"/>
                <w:szCs w:val="21"/>
              </w:rPr>
            </w:pPr>
            <w:r w:rsidRPr="000E1CB2">
              <w:rPr>
                <w:rFonts w:ascii="仿宋_GB2312" w:eastAsia="仿宋_GB2312" w:hint="eastAsia"/>
                <w:color w:val="000000" w:themeColor="text1"/>
                <w:szCs w:val="21"/>
              </w:rPr>
              <w:t>（五）适应艺术考级需要的场所和设施；</w:t>
            </w:r>
          </w:p>
          <w:p w:rsidR="000E1CB2" w:rsidRPr="000E1CB2" w:rsidRDefault="000E1CB2" w:rsidP="000E1CB2">
            <w:pPr>
              <w:adjustRightInd w:val="0"/>
              <w:snapToGrid w:val="0"/>
              <w:spacing w:line="270" w:lineRule="exact"/>
              <w:ind w:firstLineChars="200" w:firstLine="420"/>
              <w:rPr>
                <w:rFonts w:ascii="仿宋_GB2312" w:eastAsia="仿宋_GB2312"/>
                <w:color w:val="000000" w:themeColor="text1"/>
                <w:szCs w:val="21"/>
              </w:rPr>
            </w:pPr>
            <w:r w:rsidRPr="000E1CB2">
              <w:rPr>
                <w:rFonts w:ascii="仿宋_GB2312" w:eastAsia="仿宋_GB2312" w:hint="eastAsia"/>
                <w:color w:val="000000" w:themeColor="text1"/>
                <w:szCs w:val="21"/>
              </w:rPr>
              <w:t>（六）专门的工作机构和健全的规章制度。</w:t>
            </w:r>
          </w:p>
          <w:p w:rsidR="000E1CB2" w:rsidRPr="000E1CB2" w:rsidRDefault="000E1CB2" w:rsidP="000E1CB2">
            <w:pPr>
              <w:adjustRightInd w:val="0"/>
              <w:snapToGrid w:val="0"/>
              <w:spacing w:line="270" w:lineRule="exact"/>
              <w:ind w:firstLineChars="200" w:firstLine="420"/>
              <w:rPr>
                <w:rFonts w:ascii="仿宋_GB2312" w:eastAsia="仿宋_GB2312"/>
                <w:color w:val="000000" w:themeColor="text1"/>
                <w:szCs w:val="21"/>
              </w:rPr>
            </w:pPr>
            <w:r w:rsidRPr="000E1CB2">
              <w:rPr>
                <w:rFonts w:ascii="仿宋_GB2312" w:eastAsia="仿宋_GB2312" w:hint="eastAsia"/>
                <w:color w:val="000000" w:themeColor="text1"/>
                <w:szCs w:val="21"/>
              </w:rPr>
              <w:t>第九条申请开办艺术考级活动的单位，应当向所在地省、自治区、直辖市人民政府文化行政部门提出申请，并提交以下材料：</w:t>
            </w:r>
          </w:p>
          <w:p w:rsidR="000E1CB2" w:rsidRPr="000E1CB2" w:rsidRDefault="000E1CB2" w:rsidP="000E1CB2">
            <w:pPr>
              <w:adjustRightInd w:val="0"/>
              <w:snapToGrid w:val="0"/>
              <w:spacing w:line="270" w:lineRule="exact"/>
              <w:ind w:firstLineChars="200" w:firstLine="420"/>
              <w:rPr>
                <w:rFonts w:ascii="仿宋_GB2312" w:eastAsia="仿宋_GB2312"/>
                <w:color w:val="000000" w:themeColor="text1"/>
                <w:szCs w:val="21"/>
              </w:rPr>
            </w:pPr>
            <w:r w:rsidRPr="000E1CB2">
              <w:rPr>
                <w:rFonts w:ascii="仿宋_GB2312" w:eastAsia="仿宋_GB2312" w:hint="eastAsia"/>
                <w:color w:val="000000" w:themeColor="text1"/>
                <w:szCs w:val="21"/>
              </w:rPr>
              <w:t>（一）申请书。申请书中应当载明拟开办的艺术考级专业、设置考场范围，考级工作机构及其负责人的基本情况，开办资金的数量和来源，收费项目和标准等内容；申请书由申请单位的法定代表人签署；</w:t>
            </w:r>
          </w:p>
          <w:p w:rsidR="000E1CB2" w:rsidRPr="000E1CB2" w:rsidRDefault="000E1CB2" w:rsidP="000E1CB2">
            <w:pPr>
              <w:adjustRightInd w:val="0"/>
              <w:snapToGrid w:val="0"/>
              <w:spacing w:line="270" w:lineRule="exact"/>
              <w:ind w:firstLineChars="200" w:firstLine="420"/>
              <w:rPr>
                <w:rFonts w:ascii="仿宋_GB2312" w:eastAsia="仿宋_GB2312"/>
                <w:color w:val="000000" w:themeColor="text1"/>
                <w:szCs w:val="21"/>
              </w:rPr>
            </w:pPr>
            <w:r w:rsidRPr="000E1CB2">
              <w:rPr>
                <w:rFonts w:ascii="仿宋_GB2312" w:eastAsia="仿宋_GB2312" w:hint="eastAsia"/>
                <w:color w:val="000000" w:themeColor="text1"/>
                <w:szCs w:val="21"/>
              </w:rPr>
              <w:t>（二）法人资格证明文件；</w:t>
            </w:r>
          </w:p>
          <w:p w:rsidR="000E1CB2" w:rsidRPr="000E1CB2" w:rsidRDefault="000E1CB2" w:rsidP="000E1CB2">
            <w:pPr>
              <w:adjustRightInd w:val="0"/>
              <w:snapToGrid w:val="0"/>
              <w:spacing w:line="270" w:lineRule="exact"/>
              <w:ind w:firstLineChars="200" w:firstLine="420"/>
              <w:rPr>
                <w:rFonts w:ascii="仿宋_GB2312" w:eastAsia="仿宋_GB2312"/>
                <w:color w:val="000000" w:themeColor="text1"/>
                <w:szCs w:val="21"/>
              </w:rPr>
            </w:pPr>
            <w:r w:rsidRPr="000E1CB2">
              <w:rPr>
                <w:rFonts w:ascii="仿宋_GB2312" w:eastAsia="仿宋_GB2312" w:hint="eastAsia"/>
                <w:color w:val="000000" w:themeColor="text1"/>
                <w:szCs w:val="21"/>
              </w:rPr>
              <w:t>（三）考级工作机构的组成和工作规则；</w:t>
            </w:r>
          </w:p>
          <w:p w:rsidR="000E1CB2" w:rsidRPr="000E1CB2" w:rsidRDefault="000E1CB2" w:rsidP="000E1CB2">
            <w:pPr>
              <w:adjustRightInd w:val="0"/>
              <w:snapToGrid w:val="0"/>
              <w:spacing w:line="270" w:lineRule="exact"/>
              <w:ind w:firstLineChars="200" w:firstLine="420"/>
              <w:rPr>
                <w:rFonts w:ascii="仿宋_GB2312" w:eastAsia="仿宋_GB2312"/>
                <w:color w:val="000000" w:themeColor="text1"/>
                <w:szCs w:val="21"/>
              </w:rPr>
            </w:pPr>
            <w:r w:rsidRPr="000E1CB2">
              <w:rPr>
                <w:rFonts w:ascii="仿宋_GB2312" w:eastAsia="仿宋_GB2312" w:hint="eastAsia"/>
                <w:color w:val="000000" w:themeColor="text1"/>
                <w:szCs w:val="21"/>
              </w:rPr>
              <w:t>（四）考级工作机构主要负责人的证明文件；</w:t>
            </w:r>
          </w:p>
          <w:p w:rsidR="000E1CB2" w:rsidRPr="000E1CB2" w:rsidRDefault="000E1CB2" w:rsidP="000E1CB2">
            <w:pPr>
              <w:adjustRightInd w:val="0"/>
              <w:snapToGrid w:val="0"/>
              <w:spacing w:line="270" w:lineRule="exact"/>
              <w:ind w:firstLineChars="200" w:firstLine="420"/>
              <w:rPr>
                <w:rFonts w:ascii="仿宋_GB2312" w:eastAsia="仿宋_GB2312"/>
                <w:color w:val="000000" w:themeColor="text1"/>
                <w:szCs w:val="21"/>
              </w:rPr>
            </w:pPr>
            <w:r w:rsidRPr="000E1CB2">
              <w:rPr>
                <w:rFonts w:ascii="仿宋_GB2312" w:eastAsia="仿宋_GB2312" w:hint="eastAsia"/>
                <w:color w:val="000000" w:themeColor="text1"/>
                <w:szCs w:val="21"/>
              </w:rPr>
              <w:t>（五）考级工作机构办公地点和考试场地使用权的证明文件；</w:t>
            </w:r>
          </w:p>
          <w:p w:rsidR="000E1CB2" w:rsidRPr="000E1CB2" w:rsidRDefault="000E1CB2" w:rsidP="000E1CB2">
            <w:pPr>
              <w:adjustRightInd w:val="0"/>
              <w:snapToGrid w:val="0"/>
              <w:spacing w:line="270" w:lineRule="exact"/>
              <w:ind w:firstLineChars="200" w:firstLine="420"/>
              <w:rPr>
                <w:rFonts w:ascii="仿宋_GB2312" w:eastAsia="仿宋_GB2312"/>
                <w:color w:val="000000" w:themeColor="text1"/>
                <w:szCs w:val="21"/>
              </w:rPr>
            </w:pPr>
            <w:r w:rsidRPr="000E1CB2">
              <w:rPr>
                <w:rFonts w:ascii="仿宋_GB2312" w:eastAsia="仿宋_GB2312" w:hint="eastAsia"/>
                <w:color w:val="000000" w:themeColor="text1"/>
                <w:szCs w:val="21"/>
              </w:rPr>
              <w:t>（六）自编并正式出版发行的艺术考级教材；</w:t>
            </w:r>
          </w:p>
          <w:p w:rsidR="000E1CB2" w:rsidRPr="000E1CB2" w:rsidRDefault="000E1CB2" w:rsidP="000E1CB2">
            <w:pPr>
              <w:adjustRightInd w:val="0"/>
              <w:snapToGrid w:val="0"/>
              <w:spacing w:line="270" w:lineRule="exact"/>
              <w:ind w:firstLineChars="200" w:firstLine="420"/>
              <w:rPr>
                <w:rFonts w:ascii="仿宋_GB2312" w:eastAsia="仿宋_GB2312"/>
                <w:color w:val="000000" w:themeColor="text1"/>
                <w:szCs w:val="21"/>
              </w:rPr>
            </w:pPr>
            <w:r w:rsidRPr="000E1CB2">
              <w:rPr>
                <w:rFonts w:ascii="仿宋_GB2312" w:eastAsia="仿宋_GB2312" w:hint="eastAsia"/>
                <w:color w:val="000000" w:themeColor="text1"/>
                <w:szCs w:val="21"/>
              </w:rPr>
              <w:t>（七）拟聘请的艺术考级考官的材料；</w:t>
            </w:r>
          </w:p>
          <w:p w:rsidR="007600B2" w:rsidRPr="007600B2" w:rsidRDefault="000E1CB2" w:rsidP="000E1CB2">
            <w:pPr>
              <w:adjustRightInd w:val="0"/>
              <w:snapToGrid w:val="0"/>
              <w:spacing w:line="270" w:lineRule="exact"/>
              <w:ind w:firstLineChars="200" w:firstLine="420"/>
              <w:rPr>
                <w:rFonts w:ascii="仿宋_GB2312" w:eastAsia="仿宋_GB2312"/>
                <w:color w:val="000000" w:themeColor="text1"/>
                <w:szCs w:val="21"/>
              </w:rPr>
            </w:pPr>
            <w:r w:rsidRPr="000E1CB2">
              <w:rPr>
                <w:rFonts w:ascii="仿宋_GB2312" w:eastAsia="仿宋_GB2312" w:hint="eastAsia"/>
                <w:color w:val="000000" w:themeColor="text1"/>
                <w:szCs w:val="21"/>
              </w:rPr>
              <w:t>（八）审批机关要求提供的其他有关材料。</w:t>
            </w:r>
          </w:p>
        </w:tc>
        <w:tc>
          <w:tcPr>
            <w:tcW w:w="1006" w:type="dxa"/>
            <w:tcBorders>
              <w:top w:val="single" w:sz="4" w:space="0" w:color="auto"/>
              <w:left w:val="single" w:sz="4" w:space="0" w:color="auto"/>
              <w:bottom w:val="single" w:sz="4" w:space="0" w:color="auto"/>
              <w:right w:val="single" w:sz="4" w:space="0" w:color="auto"/>
            </w:tcBorders>
            <w:vAlign w:val="center"/>
          </w:tcPr>
          <w:p w:rsidR="007600B2" w:rsidRPr="007600B2" w:rsidRDefault="007600B2" w:rsidP="007600B2">
            <w:pPr>
              <w:widowControl/>
              <w:adjustRightInd w:val="0"/>
              <w:snapToGrid w:val="0"/>
              <w:spacing w:line="270" w:lineRule="exact"/>
              <w:jc w:val="left"/>
              <w:rPr>
                <w:rFonts w:ascii="仿宋_GB2312" w:eastAsia="仿宋_GB2312" w:hAnsi="仿宋"/>
                <w:szCs w:val="21"/>
              </w:rPr>
            </w:pPr>
            <w:r w:rsidRPr="007600B2">
              <w:rPr>
                <w:rFonts w:ascii="仿宋_GB2312" w:eastAsia="仿宋_GB2312" w:hAnsi="仿宋" w:hint="eastAsia"/>
                <w:szCs w:val="21"/>
              </w:rPr>
              <w:t>自治区</w:t>
            </w:r>
          </w:p>
        </w:tc>
        <w:tc>
          <w:tcPr>
            <w:tcW w:w="2202" w:type="dxa"/>
            <w:tcBorders>
              <w:top w:val="single" w:sz="4" w:space="0" w:color="auto"/>
              <w:left w:val="single" w:sz="4" w:space="0" w:color="auto"/>
              <w:bottom w:val="single" w:sz="4" w:space="0" w:color="auto"/>
              <w:right w:val="single" w:sz="4" w:space="0" w:color="auto"/>
            </w:tcBorders>
            <w:vAlign w:val="center"/>
          </w:tcPr>
          <w:p w:rsidR="007600B2" w:rsidRPr="007600B2" w:rsidRDefault="007600B2" w:rsidP="007600B2">
            <w:pPr>
              <w:widowControl/>
              <w:adjustRightInd w:val="0"/>
              <w:snapToGrid w:val="0"/>
              <w:spacing w:line="270" w:lineRule="exact"/>
              <w:jc w:val="left"/>
              <w:rPr>
                <w:rFonts w:ascii="仿宋_GB2312" w:eastAsia="仿宋_GB2312"/>
                <w:szCs w:val="21"/>
              </w:rPr>
            </w:pPr>
          </w:p>
        </w:tc>
      </w:tr>
      <w:tr w:rsidR="007600B2" w:rsidRPr="007600B2" w:rsidTr="0027182F">
        <w:trPr>
          <w:trHeight w:val="851"/>
          <w:jc w:val="center"/>
        </w:trPr>
        <w:tc>
          <w:tcPr>
            <w:tcW w:w="693" w:type="dxa"/>
            <w:vAlign w:val="center"/>
          </w:tcPr>
          <w:p w:rsidR="007600B2" w:rsidRPr="000E1CB2" w:rsidRDefault="007600B2" w:rsidP="000E1CB2">
            <w:pPr>
              <w:pStyle w:val="ad"/>
              <w:widowControl/>
              <w:numPr>
                <w:ilvl w:val="0"/>
                <w:numId w:val="4"/>
              </w:numPr>
              <w:adjustRightInd w:val="0"/>
              <w:snapToGrid w:val="0"/>
              <w:spacing w:before="188" w:after="188" w:line="270" w:lineRule="exact"/>
              <w:ind w:firstLineChars="0"/>
              <w:jc w:val="left"/>
              <w:rPr>
                <w:rFonts w:ascii="仿宋_GB2312" w:eastAsia="仿宋_GB2312" w:hAnsi="仿宋" w:cs="宋体"/>
                <w:kern w:val="0"/>
                <w:szCs w:val="21"/>
              </w:rPr>
            </w:pPr>
          </w:p>
        </w:tc>
        <w:tc>
          <w:tcPr>
            <w:tcW w:w="875" w:type="dxa"/>
            <w:vAlign w:val="center"/>
          </w:tcPr>
          <w:p w:rsidR="007600B2" w:rsidRPr="007600B2" w:rsidRDefault="007600B2" w:rsidP="007600B2">
            <w:pPr>
              <w:widowControl/>
              <w:adjustRightInd w:val="0"/>
              <w:snapToGrid w:val="0"/>
              <w:spacing w:line="270" w:lineRule="exact"/>
              <w:jc w:val="left"/>
              <w:rPr>
                <w:rFonts w:ascii="仿宋_GB2312" w:eastAsia="仿宋_GB2312"/>
                <w:szCs w:val="21"/>
              </w:rPr>
            </w:pPr>
            <w:r w:rsidRPr="007600B2">
              <w:rPr>
                <w:rFonts w:ascii="仿宋_GB2312" w:eastAsia="仿宋_GB2312" w:hint="eastAsia"/>
                <w:szCs w:val="21"/>
              </w:rPr>
              <w:t>艺术品进出口经营活动审批</w:t>
            </w:r>
          </w:p>
        </w:tc>
        <w:tc>
          <w:tcPr>
            <w:tcW w:w="857" w:type="dxa"/>
            <w:vAlign w:val="center"/>
          </w:tcPr>
          <w:p w:rsidR="007600B2" w:rsidRPr="007600B2" w:rsidRDefault="007600B2" w:rsidP="007600B2">
            <w:pPr>
              <w:widowControl/>
              <w:adjustRightInd w:val="0"/>
              <w:snapToGrid w:val="0"/>
              <w:spacing w:line="270" w:lineRule="exact"/>
              <w:jc w:val="center"/>
              <w:rPr>
                <w:rFonts w:ascii="仿宋_GB2312" w:eastAsia="仿宋_GB2312" w:hAnsi="仿宋"/>
                <w:szCs w:val="21"/>
              </w:rPr>
            </w:pPr>
          </w:p>
        </w:tc>
        <w:tc>
          <w:tcPr>
            <w:tcW w:w="754" w:type="dxa"/>
            <w:vAlign w:val="center"/>
          </w:tcPr>
          <w:p w:rsidR="007600B2" w:rsidRPr="007600B2" w:rsidRDefault="007600B2" w:rsidP="007600B2">
            <w:pPr>
              <w:widowControl/>
              <w:adjustRightInd w:val="0"/>
              <w:snapToGrid w:val="0"/>
              <w:spacing w:line="270" w:lineRule="exact"/>
              <w:jc w:val="center"/>
              <w:rPr>
                <w:rFonts w:ascii="仿宋_GB2312" w:eastAsia="仿宋_GB2312" w:hAnsi="仿宋"/>
                <w:szCs w:val="21"/>
              </w:rPr>
            </w:pPr>
            <w:r w:rsidRPr="007600B2">
              <w:rPr>
                <w:rFonts w:ascii="仿宋_GB2312" w:eastAsia="仿宋_GB2312" w:hAnsi="仿宋" w:hint="eastAsia"/>
                <w:szCs w:val="21"/>
              </w:rPr>
              <w:t>01</w:t>
            </w:r>
            <w:r w:rsidRPr="007600B2">
              <w:rPr>
                <w:rFonts w:ascii="仿宋_GB2312" w:eastAsia="仿宋_GB2312" w:hAnsi="仿宋"/>
                <w:szCs w:val="21"/>
              </w:rPr>
              <w:t>19008000</w:t>
            </w:r>
          </w:p>
        </w:tc>
        <w:tc>
          <w:tcPr>
            <w:tcW w:w="754" w:type="dxa"/>
            <w:tcBorders>
              <w:right w:val="single" w:sz="4" w:space="0" w:color="auto"/>
            </w:tcBorders>
            <w:vAlign w:val="center"/>
          </w:tcPr>
          <w:p w:rsidR="007600B2" w:rsidRPr="007600B2" w:rsidRDefault="00280996" w:rsidP="007600B2">
            <w:pPr>
              <w:widowControl/>
              <w:adjustRightInd w:val="0"/>
              <w:snapToGrid w:val="0"/>
              <w:spacing w:line="270" w:lineRule="exact"/>
              <w:jc w:val="center"/>
              <w:rPr>
                <w:rFonts w:ascii="仿宋_GB2312" w:eastAsia="仿宋_GB2312" w:hAnsi="仿宋"/>
                <w:szCs w:val="21"/>
              </w:rPr>
            </w:pPr>
            <w:r>
              <w:rPr>
                <w:rFonts w:ascii="仿宋_GB2312" w:eastAsia="仿宋_GB2312" w:hAnsi="仿宋" w:hint="eastAsia"/>
                <w:szCs w:val="21"/>
              </w:rPr>
              <w:t>文化和</w:t>
            </w:r>
            <w:r>
              <w:rPr>
                <w:rFonts w:ascii="仿宋_GB2312" w:eastAsia="仿宋_GB2312" w:hAnsi="仿宋"/>
                <w:szCs w:val="21"/>
              </w:rPr>
              <w:t>旅游厅</w:t>
            </w:r>
          </w:p>
        </w:tc>
        <w:tc>
          <w:tcPr>
            <w:tcW w:w="6751" w:type="dxa"/>
            <w:tcBorders>
              <w:left w:val="single" w:sz="4" w:space="0" w:color="auto"/>
              <w:right w:val="single" w:sz="4" w:space="0" w:color="auto"/>
            </w:tcBorders>
            <w:vAlign w:val="center"/>
          </w:tcPr>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【国务院决定】《国务院关于取消和下放一批行政审批项目的决定》（国发〔2013〕44号）</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第39项 美术品进出口经营活动审批，下放至省级人民政府文化行政主管部门。</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【部门规章】《艺术品经营管理办法》（2015年文化部令第56号）</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第十四条 从境外进口或者向境外出口艺术品的，应当在艺术品进出口前，向艺术品进出口口岸所在地省、自治区、直辖市人民政府文化行政部门提出申请并报送以下材料：</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（一）营业执照、对外贸易经营者备案登记表；</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（二）进出口艺术品的来源、目的地；</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（三）艺术品图录；</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（四）审批部门要求的其他材料。</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文化行政部门应当自受理申请之日起5日内作出批准或者不批准的决定。批准的，发给批准文件，申请单位持批准文件到海关办理手续；不批准的，书面通知申请人并说明理由。</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bCs/>
                <w:color w:val="000000" w:themeColor="text1"/>
                <w:szCs w:val="21"/>
              </w:rPr>
              <w:t>第十五条</w:t>
            </w:r>
            <w:r w:rsidRPr="007600B2">
              <w:rPr>
                <w:rFonts w:ascii="仿宋_GB2312" w:eastAsia="仿宋_GB2312" w:hint="eastAsia"/>
                <w:color w:val="000000" w:themeColor="text1"/>
                <w:szCs w:val="21"/>
              </w:rPr>
              <w:t xml:space="preserve"> 以销售、商业宣传为目的在境内公共展览场所举办有境外艺术品创作者或者境外艺术品参加的展示活动，应当由举办单位于展览日45日前，向展览举办地省、自治区、直辖市人民政府文化行政部门提出申请，并报送以下材料：</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（一）主办或者承办单位的营业执照、对外贸易经营者备案登记表；</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（二）参展的境外艺术品创作者或者境外参展单位的名录；</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（三）艺术品图录；</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（四）审批部门要求的其他材料。</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文化行政部门应当自受理申请之日起15日内作出批准或者不批准的决定。批准的，发给批准文件，申请单位持批准文件到海关办理手续；不批准的，书面通知申请人并说明理由。</w:t>
            </w:r>
          </w:p>
        </w:tc>
        <w:tc>
          <w:tcPr>
            <w:tcW w:w="1006" w:type="dxa"/>
            <w:tcBorders>
              <w:top w:val="single" w:sz="4" w:space="0" w:color="auto"/>
              <w:left w:val="single" w:sz="4" w:space="0" w:color="auto"/>
              <w:bottom w:val="single" w:sz="4" w:space="0" w:color="auto"/>
              <w:right w:val="single" w:sz="4" w:space="0" w:color="auto"/>
            </w:tcBorders>
            <w:vAlign w:val="center"/>
          </w:tcPr>
          <w:p w:rsidR="007600B2" w:rsidRPr="007600B2" w:rsidRDefault="007600B2" w:rsidP="007600B2">
            <w:pPr>
              <w:widowControl/>
              <w:adjustRightInd w:val="0"/>
              <w:snapToGrid w:val="0"/>
              <w:spacing w:line="270" w:lineRule="exact"/>
              <w:jc w:val="left"/>
              <w:rPr>
                <w:rFonts w:ascii="仿宋_GB2312" w:eastAsia="仿宋_GB2312" w:hAnsi="仿宋"/>
                <w:szCs w:val="21"/>
              </w:rPr>
            </w:pPr>
            <w:r w:rsidRPr="007600B2">
              <w:rPr>
                <w:rFonts w:ascii="仿宋_GB2312" w:eastAsia="仿宋_GB2312" w:hAnsi="仿宋" w:hint="eastAsia"/>
                <w:szCs w:val="21"/>
              </w:rPr>
              <w:t>自治区</w:t>
            </w:r>
          </w:p>
        </w:tc>
        <w:tc>
          <w:tcPr>
            <w:tcW w:w="2202" w:type="dxa"/>
            <w:tcBorders>
              <w:top w:val="single" w:sz="4" w:space="0" w:color="auto"/>
              <w:left w:val="single" w:sz="4" w:space="0" w:color="auto"/>
              <w:bottom w:val="single" w:sz="4" w:space="0" w:color="auto"/>
              <w:right w:val="single" w:sz="4" w:space="0" w:color="auto"/>
            </w:tcBorders>
            <w:vAlign w:val="center"/>
          </w:tcPr>
          <w:p w:rsidR="007600B2" w:rsidRPr="007600B2" w:rsidRDefault="007600B2" w:rsidP="007600B2">
            <w:pPr>
              <w:widowControl/>
              <w:adjustRightInd w:val="0"/>
              <w:snapToGrid w:val="0"/>
              <w:spacing w:line="270" w:lineRule="exact"/>
              <w:jc w:val="left"/>
              <w:rPr>
                <w:rFonts w:ascii="仿宋_GB2312" w:eastAsia="仿宋_GB2312"/>
                <w:szCs w:val="21"/>
              </w:rPr>
            </w:pPr>
          </w:p>
        </w:tc>
      </w:tr>
      <w:tr w:rsidR="00B62DCF" w:rsidRPr="007600B2" w:rsidTr="0027182F">
        <w:trPr>
          <w:trHeight w:val="851"/>
          <w:jc w:val="center"/>
        </w:trPr>
        <w:tc>
          <w:tcPr>
            <w:tcW w:w="693" w:type="dxa"/>
            <w:vAlign w:val="center"/>
          </w:tcPr>
          <w:p w:rsidR="00B62DCF" w:rsidRPr="000E1CB2" w:rsidRDefault="00B62DCF" w:rsidP="000E1CB2">
            <w:pPr>
              <w:pStyle w:val="ad"/>
              <w:widowControl/>
              <w:numPr>
                <w:ilvl w:val="0"/>
                <w:numId w:val="4"/>
              </w:numPr>
              <w:adjustRightInd w:val="0"/>
              <w:snapToGrid w:val="0"/>
              <w:spacing w:before="188" w:after="188" w:line="270" w:lineRule="exact"/>
              <w:ind w:firstLineChars="0"/>
              <w:jc w:val="left"/>
              <w:rPr>
                <w:rFonts w:ascii="仿宋_GB2312" w:eastAsia="仿宋_GB2312" w:hAnsi="仿宋" w:cs="宋体"/>
                <w:kern w:val="0"/>
                <w:szCs w:val="21"/>
              </w:rPr>
            </w:pPr>
          </w:p>
        </w:tc>
        <w:tc>
          <w:tcPr>
            <w:tcW w:w="875" w:type="dxa"/>
            <w:vAlign w:val="center"/>
          </w:tcPr>
          <w:p w:rsidR="00B62DCF" w:rsidRPr="007600B2" w:rsidRDefault="00B62DCF" w:rsidP="00B62DCF">
            <w:pPr>
              <w:widowControl/>
              <w:adjustRightInd w:val="0"/>
              <w:snapToGrid w:val="0"/>
              <w:spacing w:line="270" w:lineRule="exact"/>
              <w:jc w:val="left"/>
              <w:rPr>
                <w:rFonts w:ascii="仿宋_GB2312" w:eastAsia="仿宋_GB2312"/>
                <w:szCs w:val="21"/>
              </w:rPr>
            </w:pPr>
            <w:r w:rsidRPr="00DC652E">
              <w:rPr>
                <w:rFonts w:ascii="仿宋_GB2312" w:eastAsia="仿宋_GB2312" w:hint="eastAsia"/>
                <w:szCs w:val="21"/>
              </w:rPr>
              <w:t>设立文物商店审批</w:t>
            </w:r>
          </w:p>
        </w:tc>
        <w:tc>
          <w:tcPr>
            <w:tcW w:w="857" w:type="dxa"/>
            <w:vAlign w:val="center"/>
          </w:tcPr>
          <w:p w:rsidR="00B62DCF" w:rsidRPr="007600B2" w:rsidRDefault="00B62DCF" w:rsidP="00B62DCF">
            <w:pPr>
              <w:adjustRightInd w:val="0"/>
              <w:snapToGrid w:val="0"/>
              <w:spacing w:line="270" w:lineRule="exact"/>
              <w:jc w:val="center"/>
              <w:rPr>
                <w:rFonts w:ascii="仿宋_GB2312" w:eastAsia="仿宋_GB2312" w:hAnsi="仿宋"/>
                <w:szCs w:val="21"/>
              </w:rPr>
            </w:pPr>
          </w:p>
        </w:tc>
        <w:tc>
          <w:tcPr>
            <w:tcW w:w="754" w:type="dxa"/>
            <w:vAlign w:val="center"/>
          </w:tcPr>
          <w:p w:rsidR="00B62DCF" w:rsidRPr="007600B2" w:rsidRDefault="00B62DCF" w:rsidP="00B62DCF">
            <w:pPr>
              <w:widowControl/>
              <w:adjustRightInd w:val="0"/>
              <w:snapToGrid w:val="0"/>
              <w:spacing w:line="270" w:lineRule="exact"/>
              <w:jc w:val="center"/>
              <w:rPr>
                <w:rFonts w:ascii="仿宋_GB2312" w:eastAsia="仿宋_GB2312" w:hAnsi="仿宋"/>
                <w:szCs w:val="21"/>
              </w:rPr>
            </w:pPr>
            <w:r w:rsidRPr="007600B2">
              <w:rPr>
                <w:rFonts w:ascii="仿宋_GB2312" w:eastAsia="仿宋_GB2312" w:hAnsi="仿宋" w:hint="eastAsia"/>
                <w:szCs w:val="21"/>
              </w:rPr>
              <w:t>01</w:t>
            </w:r>
            <w:r w:rsidRPr="007600B2">
              <w:rPr>
                <w:rFonts w:ascii="仿宋_GB2312" w:eastAsia="仿宋_GB2312" w:hAnsi="仿宋"/>
                <w:szCs w:val="21"/>
              </w:rPr>
              <w:t>1900900</w:t>
            </w:r>
            <w:r>
              <w:rPr>
                <w:rFonts w:ascii="仿宋_GB2312" w:eastAsia="仿宋_GB2312" w:hAnsi="仿宋"/>
                <w:szCs w:val="21"/>
              </w:rPr>
              <w:t>0</w:t>
            </w:r>
          </w:p>
        </w:tc>
        <w:tc>
          <w:tcPr>
            <w:tcW w:w="754" w:type="dxa"/>
            <w:tcBorders>
              <w:right w:val="single" w:sz="4" w:space="0" w:color="auto"/>
            </w:tcBorders>
            <w:vAlign w:val="center"/>
          </w:tcPr>
          <w:p w:rsidR="00B62DCF" w:rsidRPr="007600B2" w:rsidRDefault="00280996" w:rsidP="00B62DCF">
            <w:pPr>
              <w:widowControl/>
              <w:adjustRightInd w:val="0"/>
              <w:snapToGrid w:val="0"/>
              <w:spacing w:line="270" w:lineRule="exact"/>
              <w:jc w:val="center"/>
              <w:rPr>
                <w:rFonts w:ascii="仿宋_GB2312" w:eastAsia="仿宋_GB2312" w:hAnsi="仿宋"/>
                <w:szCs w:val="21"/>
              </w:rPr>
            </w:pPr>
            <w:r>
              <w:rPr>
                <w:rFonts w:ascii="仿宋_GB2312" w:eastAsia="仿宋_GB2312" w:hAnsi="仿宋" w:hint="eastAsia"/>
                <w:szCs w:val="21"/>
              </w:rPr>
              <w:t>文化和</w:t>
            </w:r>
            <w:r>
              <w:rPr>
                <w:rFonts w:ascii="仿宋_GB2312" w:eastAsia="仿宋_GB2312" w:hAnsi="仿宋"/>
                <w:szCs w:val="21"/>
              </w:rPr>
              <w:t>旅游厅</w:t>
            </w:r>
          </w:p>
        </w:tc>
        <w:tc>
          <w:tcPr>
            <w:tcW w:w="6751" w:type="dxa"/>
            <w:tcBorders>
              <w:left w:val="single" w:sz="4" w:space="0" w:color="auto"/>
              <w:right w:val="single" w:sz="4" w:space="0" w:color="auto"/>
            </w:tcBorders>
            <w:vAlign w:val="center"/>
          </w:tcPr>
          <w:p w:rsidR="00B62DCF" w:rsidRPr="00DC652E" w:rsidRDefault="00B62DCF" w:rsidP="00B62DCF">
            <w:pPr>
              <w:adjustRightInd w:val="0"/>
              <w:snapToGrid w:val="0"/>
              <w:spacing w:line="270" w:lineRule="exact"/>
              <w:ind w:firstLineChars="200" w:firstLine="420"/>
              <w:rPr>
                <w:rFonts w:ascii="仿宋_GB2312" w:eastAsia="仿宋_GB2312"/>
                <w:color w:val="000000" w:themeColor="text1"/>
                <w:szCs w:val="21"/>
              </w:rPr>
            </w:pPr>
            <w:r w:rsidRPr="00DC652E">
              <w:rPr>
                <w:rFonts w:ascii="仿宋_GB2312" w:eastAsia="仿宋_GB2312"/>
                <w:color w:val="000000" w:themeColor="text1"/>
                <w:szCs w:val="21"/>
              </w:rPr>
              <w:t>【法律】《中华人民共和国文物保护法》（2017年修正）</w:t>
            </w:r>
          </w:p>
          <w:p w:rsidR="00B62DCF" w:rsidRPr="00DC652E" w:rsidRDefault="00B62DCF" w:rsidP="00B62DCF">
            <w:pPr>
              <w:adjustRightInd w:val="0"/>
              <w:snapToGrid w:val="0"/>
              <w:spacing w:line="270" w:lineRule="exact"/>
              <w:ind w:firstLineChars="200" w:firstLine="420"/>
              <w:rPr>
                <w:rFonts w:ascii="仿宋_GB2312" w:eastAsia="仿宋_GB2312"/>
                <w:color w:val="000000" w:themeColor="text1"/>
                <w:szCs w:val="21"/>
              </w:rPr>
            </w:pPr>
            <w:r w:rsidRPr="00DC652E">
              <w:rPr>
                <w:rFonts w:ascii="仿宋_GB2312" w:eastAsia="仿宋_GB2312"/>
                <w:color w:val="000000" w:themeColor="text1"/>
                <w:szCs w:val="21"/>
              </w:rPr>
              <w:t>第五十三条 文物商店应当由省、自治区、直辖市人民政府文物行政部门批准设立，依法进行管理。</w:t>
            </w:r>
          </w:p>
          <w:p w:rsidR="00B62DCF" w:rsidRPr="00DC652E" w:rsidRDefault="00B62DCF" w:rsidP="00B62DCF">
            <w:pPr>
              <w:adjustRightInd w:val="0"/>
              <w:snapToGrid w:val="0"/>
              <w:spacing w:line="270" w:lineRule="exact"/>
              <w:ind w:firstLineChars="200" w:firstLine="420"/>
              <w:rPr>
                <w:rFonts w:ascii="仿宋_GB2312" w:eastAsia="仿宋_GB2312"/>
                <w:color w:val="000000" w:themeColor="text1"/>
                <w:szCs w:val="21"/>
              </w:rPr>
            </w:pPr>
            <w:r w:rsidRPr="00DC652E">
              <w:rPr>
                <w:rFonts w:ascii="仿宋_GB2312" w:eastAsia="仿宋_GB2312"/>
                <w:color w:val="000000" w:themeColor="text1"/>
                <w:szCs w:val="21"/>
              </w:rPr>
              <w:lastRenderedPageBreak/>
              <w:t>文物商店不得从事文物拍卖经营活动，不得设立经营文物拍卖的拍卖企业。</w:t>
            </w:r>
          </w:p>
          <w:p w:rsidR="00B62DCF" w:rsidRPr="00DC652E" w:rsidRDefault="00B62DCF" w:rsidP="00B62DCF">
            <w:pPr>
              <w:adjustRightInd w:val="0"/>
              <w:snapToGrid w:val="0"/>
              <w:spacing w:line="270" w:lineRule="exact"/>
              <w:ind w:firstLineChars="200" w:firstLine="420"/>
              <w:rPr>
                <w:rFonts w:ascii="仿宋_GB2312" w:eastAsia="仿宋_GB2312"/>
                <w:color w:val="000000" w:themeColor="text1"/>
                <w:szCs w:val="21"/>
              </w:rPr>
            </w:pPr>
            <w:r w:rsidRPr="00DC652E">
              <w:rPr>
                <w:rFonts w:ascii="仿宋_GB2312" w:eastAsia="仿宋_GB2312"/>
                <w:color w:val="000000" w:themeColor="text1"/>
                <w:szCs w:val="21"/>
              </w:rPr>
              <w:t>【行政法规】《中华人民共和国文物保护法实施条例》（2017年国务院令第687号修订）</w:t>
            </w:r>
          </w:p>
          <w:p w:rsidR="00B62DCF" w:rsidRPr="007600B2" w:rsidRDefault="00B62DCF" w:rsidP="00B62DCF">
            <w:pPr>
              <w:adjustRightInd w:val="0"/>
              <w:snapToGrid w:val="0"/>
              <w:spacing w:line="270" w:lineRule="exact"/>
              <w:ind w:firstLineChars="200" w:firstLine="420"/>
              <w:rPr>
                <w:rFonts w:ascii="仿宋_GB2312" w:eastAsia="仿宋_GB2312"/>
                <w:color w:val="000000" w:themeColor="text1"/>
                <w:szCs w:val="21"/>
              </w:rPr>
            </w:pPr>
            <w:r w:rsidRPr="00DC652E">
              <w:rPr>
                <w:rFonts w:ascii="仿宋_GB2312" w:eastAsia="仿宋_GB2312"/>
                <w:color w:val="000000" w:themeColor="text1"/>
                <w:szCs w:val="21"/>
              </w:rPr>
              <w:t>第四十条 设立文物商店，应当向省、自治区、直辖市人民政府文物行政主管部门提出申请。省、自治区、直辖市人民政府文物行政主管部门应当自收到申请之日起30个工作日内作出批准或者不批准的决定。决定批准的，发给批准文件；决定不批准的，应当书面通知当事人并说明理由。</w:t>
            </w:r>
          </w:p>
        </w:tc>
        <w:tc>
          <w:tcPr>
            <w:tcW w:w="1006" w:type="dxa"/>
            <w:tcBorders>
              <w:top w:val="single" w:sz="4" w:space="0" w:color="auto"/>
              <w:left w:val="single" w:sz="4" w:space="0" w:color="auto"/>
              <w:right w:val="single" w:sz="4" w:space="0" w:color="auto"/>
            </w:tcBorders>
            <w:vAlign w:val="center"/>
          </w:tcPr>
          <w:p w:rsidR="00B62DCF" w:rsidRPr="007600B2" w:rsidRDefault="00B62DCF" w:rsidP="00B62DCF">
            <w:pPr>
              <w:widowControl/>
              <w:adjustRightInd w:val="0"/>
              <w:snapToGrid w:val="0"/>
              <w:spacing w:line="270" w:lineRule="exact"/>
              <w:jc w:val="left"/>
              <w:rPr>
                <w:rFonts w:ascii="仿宋_GB2312" w:eastAsia="仿宋_GB2312" w:hAnsi="仿宋"/>
                <w:szCs w:val="21"/>
              </w:rPr>
            </w:pPr>
            <w:r w:rsidRPr="007600B2">
              <w:rPr>
                <w:rFonts w:ascii="仿宋_GB2312" w:eastAsia="仿宋_GB2312" w:hAnsi="仿宋" w:hint="eastAsia"/>
                <w:szCs w:val="21"/>
              </w:rPr>
              <w:lastRenderedPageBreak/>
              <w:t>自治区</w:t>
            </w:r>
          </w:p>
        </w:tc>
        <w:tc>
          <w:tcPr>
            <w:tcW w:w="2202" w:type="dxa"/>
            <w:tcBorders>
              <w:top w:val="single" w:sz="4" w:space="0" w:color="auto"/>
              <w:left w:val="single" w:sz="4" w:space="0" w:color="auto"/>
              <w:right w:val="single" w:sz="4" w:space="0" w:color="auto"/>
            </w:tcBorders>
            <w:vAlign w:val="center"/>
          </w:tcPr>
          <w:p w:rsidR="00B62DCF" w:rsidRPr="007600B2" w:rsidRDefault="00B62DCF" w:rsidP="00B62DCF">
            <w:pPr>
              <w:widowControl/>
              <w:adjustRightInd w:val="0"/>
              <w:snapToGrid w:val="0"/>
              <w:spacing w:line="270" w:lineRule="exact"/>
              <w:jc w:val="left"/>
              <w:rPr>
                <w:rFonts w:ascii="仿宋_GB2312" w:eastAsia="仿宋_GB2312"/>
                <w:szCs w:val="21"/>
              </w:rPr>
            </w:pPr>
          </w:p>
        </w:tc>
      </w:tr>
      <w:tr w:rsidR="007600B2" w:rsidRPr="007600B2" w:rsidTr="0027182F">
        <w:trPr>
          <w:trHeight w:val="851"/>
          <w:jc w:val="center"/>
        </w:trPr>
        <w:tc>
          <w:tcPr>
            <w:tcW w:w="693" w:type="dxa"/>
            <w:vAlign w:val="center"/>
          </w:tcPr>
          <w:p w:rsidR="007600B2" w:rsidRPr="000E1CB2" w:rsidRDefault="007600B2" w:rsidP="000E1CB2">
            <w:pPr>
              <w:pStyle w:val="ad"/>
              <w:widowControl/>
              <w:numPr>
                <w:ilvl w:val="0"/>
                <w:numId w:val="4"/>
              </w:numPr>
              <w:adjustRightInd w:val="0"/>
              <w:snapToGrid w:val="0"/>
              <w:spacing w:before="188" w:after="188" w:line="270" w:lineRule="exact"/>
              <w:ind w:firstLineChars="0"/>
              <w:jc w:val="left"/>
              <w:rPr>
                <w:rFonts w:ascii="仿宋_GB2312" w:eastAsia="仿宋_GB2312" w:hAnsi="仿宋" w:cs="宋体"/>
                <w:kern w:val="0"/>
                <w:szCs w:val="21"/>
              </w:rPr>
            </w:pPr>
          </w:p>
        </w:tc>
        <w:tc>
          <w:tcPr>
            <w:tcW w:w="875" w:type="dxa"/>
            <w:vAlign w:val="center"/>
          </w:tcPr>
          <w:p w:rsidR="007600B2" w:rsidRPr="007600B2" w:rsidRDefault="007600B2" w:rsidP="007600B2">
            <w:pPr>
              <w:widowControl/>
              <w:adjustRightInd w:val="0"/>
              <w:snapToGrid w:val="0"/>
              <w:spacing w:line="270" w:lineRule="exact"/>
              <w:jc w:val="left"/>
              <w:rPr>
                <w:rFonts w:ascii="仿宋_GB2312" w:eastAsia="仿宋_GB2312"/>
                <w:szCs w:val="21"/>
              </w:rPr>
            </w:pPr>
            <w:r w:rsidRPr="007600B2">
              <w:rPr>
                <w:rFonts w:ascii="仿宋_GB2312" w:eastAsia="仿宋_GB2312" w:hint="eastAsia"/>
                <w:szCs w:val="21"/>
              </w:rPr>
              <w:t>文物保护工程资质审批</w:t>
            </w:r>
          </w:p>
        </w:tc>
        <w:tc>
          <w:tcPr>
            <w:tcW w:w="857" w:type="dxa"/>
            <w:vAlign w:val="center"/>
          </w:tcPr>
          <w:p w:rsidR="007600B2" w:rsidRPr="007600B2" w:rsidRDefault="007600B2" w:rsidP="007600B2">
            <w:pPr>
              <w:widowControl/>
              <w:adjustRightInd w:val="0"/>
              <w:snapToGrid w:val="0"/>
              <w:spacing w:line="270" w:lineRule="exact"/>
              <w:jc w:val="center"/>
              <w:rPr>
                <w:rFonts w:ascii="仿宋_GB2312" w:eastAsia="仿宋_GB2312"/>
                <w:szCs w:val="21"/>
              </w:rPr>
            </w:pPr>
          </w:p>
        </w:tc>
        <w:tc>
          <w:tcPr>
            <w:tcW w:w="754" w:type="dxa"/>
            <w:vAlign w:val="center"/>
          </w:tcPr>
          <w:p w:rsidR="007600B2" w:rsidRPr="007600B2" w:rsidRDefault="007600B2" w:rsidP="007600B2">
            <w:pPr>
              <w:widowControl/>
              <w:adjustRightInd w:val="0"/>
              <w:snapToGrid w:val="0"/>
              <w:spacing w:line="270" w:lineRule="exact"/>
              <w:jc w:val="center"/>
              <w:rPr>
                <w:rFonts w:ascii="仿宋_GB2312" w:eastAsia="仿宋_GB2312" w:hAnsi="仿宋"/>
                <w:szCs w:val="21"/>
              </w:rPr>
            </w:pPr>
            <w:r w:rsidRPr="007600B2">
              <w:rPr>
                <w:rFonts w:ascii="仿宋_GB2312" w:eastAsia="仿宋_GB2312" w:hAnsi="仿宋" w:hint="eastAsia"/>
                <w:szCs w:val="21"/>
              </w:rPr>
              <w:t>01</w:t>
            </w:r>
            <w:r w:rsidRPr="007600B2">
              <w:rPr>
                <w:rFonts w:ascii="仿宋_GB2312" w:eastAsia="仿宋_GB2312" w:hAnsi="仿宋"/>
                <w:szCs w:val="21"/>
              </w:rPr>
              <w:t>19010000</w:t>
            </w:r>
          </w:p>
        </w:tc>
        <w:tc>
          <w:tcPr>
            <w:tcW w:w="754" w:type="dxa"/>
            <w:tcBorders>
              <w:right w:val="single" w:sz="4" w:space="0" w:color="auto"/>
            </w:tcBorders>
            <w:vAlign w:val="center"/>
          </w:tcPr>
          <w:p w:rsidR="007600B2" w:rsidRPr="007600B2" w:rsidRDefault="00280996" w:rsidP="007600B2">
            <w:pPr>
              <w:widowControl/>
              <w:adjustRightInd w:val="0"/>
              <w:snapToGrid w:val="0"/>
              <w:spacing w:line="270" w:lineRule="exact"/>
              <w:jc w:val="center"/>
              <w:rPr>
                <w:rFonts w:ascii="仿宋_GB2312" w:eastAsia="仿宋_GB2312" w:hAnsi="仿宋"/>
                <w:szCs w:val="21"/>
              </w:rPr>
            </w:pPr>
            <w:r>
              <w:rPr>
                <w:rFonts w:ascii="仿宋_GB2312" w:eastAsia="仿宋_GB2312" w:hAnsi="仿宋" w:hint="eastAsia"/>
                <w:szCs w:val="21"/>
              </w:rPr>
              <w:t>文化和</w:t>
            </w:r>
            <w:r>
              <w:rPr>
                <w:rFonts w:ascii="仿宋_GB2312" w:eastAsia="仿宋_GB2312" w:hAnsi="仿宋"/>
                <w:szCs w:val="21"/>
              </w:rPr>
              <w:t>旅游厅</w:t>
            </w:r>
          </w:p>
        </w:tc>
        <w:tc>
          <w:tcPr>
            <w:tcW w:w="6751" w:type="dxa"/>
            <w:tcBorders>
              <w:left w:val="single" w:sz="4" w:space="0" w:color="auto"/>
              <w:right w:val="single" w:sz="4" w:space="0" w:color="auto"/>
            </w:tcBorders>
            <w:vAlign w:val="center"/>
          </w:tcPr>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【行政法规】《中华人民共和国文物保护法实施条例》（2017年国务院令第687号修订）</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第十七条 申领文物保护工程资质证书，应当向省、自治区、直辖市人民政府文物行政主管部门或者国务院文物行政主管部门提出申请。省、自治区、直辖市人民政府文物行政主管部门或者国务院文物行政主管部门应当自收到申请之日起30个工作日内作出批准或者不批准的决定。决定批准的，发给相应等级的文物保护工程资质证书；决定不批准的，应当书面通知当事人并说明理由。文物保护工程资质等级的分级标准和审批办法，由国务院文物行政主管部门制定。</w:t>
            </w:r>
          </w:p>
        </w:tc>
        <w:tc>
          <w:tcPr>
            <w:tcW w:w="1006" w:type="dxa"/>
            <w:tcBorders>
              <w:left w:val="single" w:sz="4" w:space="0" w:color="auto"/>
              <w:right w:val="single" w:sz="4" w:space="0" w:color="auto"/>
            </w:tcBorders>
            <w:vAlign w:val="center"/>
          </w:tcPr>
          <w:p w:rsidR="007600B2" w:rsidRPr="007600B2" w:rsidRDefault="007600B2" w:rsidP="007600B2">
            <w:pPr>
              <w:widowControl/>
              <w:adjustRightInd w:val="0"/>
              <w:snapToGrid w:val="0"/>
              <w:spacing w:line="270" w:lineRule="exact"/>
              <w:jc w:val="left"/>
              <w:rPr>
                <w:rFonts w:ascii="仿宋_GB2312" w:eastAsia="仿宋_GB2312" w:hAnsi="仿宋"/>
                <w:szCs w:val="21"/>
              </w:rPr>
            </w:pPr>
            <w:r w:rsidRPr="007600B2">
              <w:rPr>
                <w:rFonts w:ascii="仿宋_GB2312" w:eastAsia="仿宋_GB2312" w:hAnsi="仿宋" w:hint="eastAsia"/>
                <w:szCs w:val="21"/>
              </w:rPr>
              <w:t>自治区</w:t>
            </w:r>
          </w:p>
        </w:tc>
        <w:tc>
          <w:tcPr>
            <w:tcW w:w="2202" w:type="dxa"/>
            <w:tcBorders>
              <w:left w:val="single" w:sz="4" w:space="0" w:color="auto"/>
              <w:right w:val="single" w:sz="4" w:space="0" w:color="auto"/>
            </w:tcBorders>
            <w:vAlign w:val="center"/>
          </w:tcPr>
          <w:p w:rsidR="007600B2" w:rsidRPr="007600B2" w:rsidRDefault="007600B2" w:rsidP="007600B2">
            <w:pPr>
              <w:widowControl/>
              <w:adjustRightInd w:val="0"/>
              <w:snapToGrid w:val="0"/>
              <w:spacing w:line="270" w:lineRule="exact"/>
              <w:jc w:val="left"/>
              <w:rPr>
                <w:rFonts w:ascii="仿宋_GB2312" w:eastAsia="仿宋_GB2312"/>
                <w:szCs w:val="21"/>
              </w:rPr>
            </w:pPr>
          </w:p>
        </w:tc>
      </w:tr>
      <w:tr w:rsidR="007600B2" w:rsidRPr="007600B2" w:rsidTr="0027182F">
        <w:trPr>
          <w:trHeight w:val="851"/>
          <w:jc w:val="center"/>
        </w:trPr>
        <w:tc>
          <w:tcPr>
            <w:tcW w:w="693" w:type="dxa"/>
            <w:vAlign w:val="center"/>
          </w:tcPr>
          <w:p w:rsidR="007600B2" w:rsidRPr="000E1CB2" w:rsidRDefault="007600B2" w:rsidP="000E1CB2">
            <w:pPr>
              <w:pStyle w:val="ad"/>
              <w:widowControl/>
              <w:numPr>
                <w:ilvl w:val="0"/>
                <w:numId w:val="4"/>
              </w:numPr>
              <w:adjustRightInd w:val="0"/>
              <w:snapToGrid w:val="0"/>
              <w:spacing w:before="188" w:after="188" w:line="270" w:lineRule="exact"/>
              <w:ind w:firstLineChars="0"/>
              <w:jc w:val="left"/>
              <w:rPr>
                <w:rFonts w:ascii="仿宋_GB2312" w:eastAsia="仿宋_GB2312" w:hAnsi="仿宋" w:cs="宋体"/>
                <w:kern w:val="0"/>
                <w:szCs w:val="21"/>
              </w:rPr>
            </w:pPr>
          </w:p>
        </w:tc>
        <w:tc>
          <w:tcPr>
            <w:tcW w:w="875" w:type="dxa"/>
            <w:vAlign w:val="center"/>
          </w:tcPr>
          <w:p w:rsidR="007600B2" w:rsidRPr="007600B2" w:rsidRDefault="007600B2" w:rsidP="007600B2">
            <w:pPr>
              <w:widowControl/>
              <w:adjustRightInd w:val="0"/>
              <w:snapToGrid w:val="0"/>
              <w:spacing w:line="270" w:lineRule="exact"/>
              <w:jc w:val="left"/>
              <w:rPr>
                <w:rFonts w:ascii="仿宋_GB2312" w:eastAsia="仿宋_GB2312"/>
                <w:szCs w:val="21"/>
              </w:rPr>
            </w:pPr>
            <w:r w:rsidRPr="007600B2">
              <w:rPr>
                <w:rFonts w:ascii="仿宋_GB2312" w:eastAsia="仿宋_GB2312" w:hint="eastAsia"/>
                <w:szCs w:val="21"/>
              </w:rPr>
              <w:t>建设工程文物保护和考古许可</w:t>
            </w:r>
          </w:p>
        </w:tc>
        <w:tc>
          <w:tcPr>
            <w:tcW w:w="857" w:type="dxa"/>
            <w:vAlign w:val="center"/>
          </w:tcPr>
          <w:p w:rsidR="007600B2" w:rsidRPr="007600B2" w:rsidRDefault="007600B2" w:rsidP="007600B2">
            <w:pPr>
              <w:widowControl/>
              <w:adjustRightInd w:val="0"/>
              <w:snapToGrid w:val="0"/>
              <w:spacing w:line="270" w:lineRule="exact"/>
              <w:jc w:val="center"/>
              <w:rPr>
                <w:rFonts w:ascii="仿宋_GB2312" w:eastAsia="仿宋_GB2312"/>
                <w:szCs w:val="21"/>
              </w:rPr>
            </w:pPr>
          </w:p>
        </w:tc>
        <w:tc>
          <w:tcPr>
            <w:tcW w:w="754" w:type="dxa"/>
            <w:vAlign w:val="center"/>
          </w:tcPr>
          <w:p w:rsidR="007600B2" w:rsidRPr="007600B2" w:rsidRDefault="007600B2" w:rsidP="007600B2">
            <w:pPr>
              <w:widowControl/>
              <w:adjustRightInd w:val="0"/>
              <w:snapToGrid w:val="0"/>
              <w:spacing w:line="270" w:lineRule="exact"/>
              <w:jc w:val="center"/>
              <w:rPr>
                <w:rFonts w:ascii="仿宋_GB2312" w:eastAsia="仿宋_GB2312" w:hAnsi="仿宋"/>
                <w:szCs w:val="21"/>
              </w:rPr>
            </w:pPr>
            <w:r w:rsidRPr="007600B2">
              <w:rPr>
                <w:rFonts w:ascii="仿宋_GB2312" w:eastAsia="仿宋_GB2312" w:hAnsi="仿宋" w:hint="eastAsia"/>
                <w:szCs w:val="21"/>
              </w:rPr>
              <w:t>01</w:t>
            </w:r>
            <w:r w:rsidRPr="007600B2">
              <w:rPr>
                <w:rFonts w:ascii="仿宋_GB2312" w:eastAsia="仿宋_GB2312" w:hAnsi="仿宋"/>
                <w:szCs w:val="21"/>
              </w:rPr>
              <w:t>19011000</w:t>
            </w:r>
          </w:p>
        </w:tc>
        <w:tc>
          <w:tcPr>
            <w:tcW w:w="754" w:type="dxa"/>
            <w:tcBorders>
              <w:right w:val="single" w:sz="4" w:space="0" w:color="auto"/>
            </w:tcBorders>
            <w:vAlign w:val="center"/>
          </w:tcPr>
          <w:p w:rsidR="007600B2" w:rsidRPr="007600B2" w:rsidRDefault="00280996" w:rsidP="007600B2">
            <w:pPr>
              <w:widowControl/>
              <w:adjustRightInd w:val="0"/>
              <w:snapToGrid w:val="0"/>
              <w:spacing w:line="270" w:lineRule="exact"/>
              <w:jc w:val="center"/>
              <w:rPr>
                <w:rFonts w:ascii="仿宋_GB2312" w:eastAsia="仿宋_GB2312" w:hAnsi="仿宋"/>
                <w:szCs w:val="21"/>
              </w:rPr>
            </w:pPr>
            <w:r>
              <w:rPr>
                <w:rFonts w:ascii="仿宋_GB2312" w:eastAsia="仿宋_GB2312" w:hAnsi="仿宋" w:hint="eastAsia"/>
                <w:szCs w:val="21"/>
              </w:rPr>
              <w:t>文化和</w:t>
            </w:r>
            <w:r>
              <w:rPr>
                <w:rFonts w:ascii="仿宋_GB2312" w:eastAsia="仿宋_GB2312" w:hAnsi="仿宋"/>
                <w:szCs w:val="21"/>
              </w:rPr>
              <w:t>旅游厅</w:t>
            </w:r>
          </w:p>
        </w:tc>
        <w:tc>
          <w:tcPr>
            <w:tcW w:w="6751" w:type="dxa"/>
            <w:tcBorders>
              <w:left w:val="single" w:sz="4" w:space="0" w:color="auto"/>
              <w:right w:val="single" w:sz="4" w:space="0" w:color="auto"/>
            </w:tcBorders>
            <w:vAlign w:val="center"/>
          </w:tcPr>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【法律】《中华人民共和国文物保护法》（2017年修正）</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第十七条 文物保护单位的保护范围内不得进行其他建设工程或者爆破、钻探、挖掘等作业。但是，因特殊情况需要在文物保护单位的保护范围内进行其他建设工程或者爆破、钻探、挖掘等作业的，必须保证文物保护单位的安全，并经核定公布该文物保护单位的人民政府批准，在批准前应当征得上一级人民政府文物行政部门同意；在全国重点文物保护单位的保护范围内进行其他建设工程或者爆破、钻探、挖掘等作业的，必须经省、自治区、直辖市人民政府批准，在批准前应当征得国务院文物行政部门同意。</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第十八条 根据保护文物的实际需要，经省、自治区、直辖市人民政府批准，可以在文物保护单位的周围划出一定的建设控制地带，并予以</w:t>
            </w:r>
            <w:r w:rsidRPr="007600B2">
              <w:rPr>
                <w:rFonts w:ascii="仿宋_GB2312" w:eastAsia="仿宋_GB2312" w:hint="eastAsia"/>
                <w:color w:val="000000" w:themeColor="text1"/>
                <w:szCs w:val="21"/>
              </w:rPr>
              <w:lastRenderedPageBreak/>
              <w:t>公布。</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在文物保护单位的建设控制地带内进行建设工程，不得破坏文物保护单位的历史风貌；工程设计方案应当根据文物保护单位的级别，经相应的文物行政部门同意后，报城乡建设规划部门批准。</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第二十九条第一款 进行大型基本建设工程，建设单位应当事先报请省、自治区、直辖市人民政府文物行政部门组织从事考古发掘的单位在工程范围内有可能埋藏文物的地方进行考古调查、勘探。</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【行政法规】《中华人民共和国文物保护法实施条例》（2017年国务院令第687号修订）</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第二十三条第一款配合建设工程进行的考古调查、勘探、发掘，由省、自治区、直辖市人民政府文物行政主管部门组织实施。跨省、自治区、直辖市的建设工程范围内的考古调查、勘探、发掘，由建设工程所在地的有关省、自治区、直辖市人民政府文物行政主管部门联合组织实施；其中，特别重要的建设工程范围内的考古调查、勘探、发掘，由国务院文物行政主管部门组织实施。</w:t>
            </w:r>
          </w:p>
        </w:tc>
        <w:tc>
          <w:tcPr>
            <w:tcW w:w="1006" w:type="dxa"/>
            <w:tcBorders>
              <w:left w:val="single" w:sz="4" w:space="0" w:color="auto"/>
              <w:right w:val="single" w:sz="4" w:space="0" w:color="auto"/>
            </w:tcBorders>
            <w:vAlign w:val="center"/>
          </w:tcPr>
          <w:p w:rsidR="007600B2" w:rsidRPr="007600B2" w:rsidRDefault="007600B2" w:rsidP="007600B2">
            <w:pPr>
              <w:widowControl/>
              <w:adjustRightInd w:val="0"/>
              <w:snapToGrid w:val="0"/>
              <w:spacing w:line="270" w:lineRule="exact"/>
              <w:jc w:val="left"/>
              <w:rPr>
                <w:rFonts w:ascii="仿宋_GB2312" w:eastAsia="仿宋_GB2312" w:hAnsi="仿宋"/>
                <w:szCs w:val="21"/>
              </w:rPr>
            </w:pPr>
            <w:r w:rsidRPr="007600B2">
              <w:rPr>
                <w:rFonts w:ascii="仿宋_GB2312" w:eastAsia="仿宋_GB2312" w:hAnsi="仿宋" w:hint="eastAsia"/>
                <w:szCs w:val="21"/>
              </w:rPr>
              <w:lastRenderedPageBreak/>
              <w:t>自治区</w:t>
            </w:r>
          </w:p>
        </w:tc>
        <w:tc>
          <w:tcPr>
            <w:tcW w:w="2202" w:type="dxa"/>
            <w:tcBorders>
              <w:left w:val="single" w:sz="4" w:space="0" w:color="auto"/>
              <w:right w:val="single" w:sz="4" w:space="0" w:color="auto"/>
            </w:tcBorders>
            <w:vAlign w:val="center"/>
          </w:tcPr>
          <w:p w:rsidR="007600B2" w:rsidRPr="007600B2" w:rsidRDefault="007600B2" w:rsidP="007600B2">
            <w:pPr>
              <w:widowControl/>
              <w:adjustRightInd w:val="0"/>
              <w:snapToGrid w:val="0"/>
              <w:spacing w:line="270" w:lineRule="exact"/>
              <w:jc w:val="left"/>
              <w:rPr>
                <w:rFonts w:ascii="仿宋_GB2312" w:eastAsia="仿宋_GB2312"/>
                <w:szCs w:val="21"/>
              </w:rPr>
            </w:pPr>
            <w:r w:rsidRPr="007600B2">
              <w:rPr>
                <w:rFonts w:ascii="仿宋_GB2312" w:eastAsia="仿宋_GB2312" w:hint="eastAsia"/>
                <w:szCs w:val="21"/>
              </w:rPr>
              <w:t>在自治区级文物保护单位的保护范围内进行其他建设工程或者爆破、钻探、挖掘等作业</w:t>
            </w:r>
            <w:r w:rsidR="0027182F">
              <w:rPr>
                <w:rFonts w:ascii="仿宋_GB2312" w:eastAsia="仿宋_GB2312" w:hint="eastAsia"/>
                <w:szCs w:val="21"/>
              </w:rPr>
              <w:t>和</w:t>
            </w:r>
            <w:r w:rsidR="0027182F">
              <w:rPr>
                <w:rFonts w:ascii="仿宋_GB2312" w:eastAsia="仿宋_GB2312"/>
                <w:szCs w:val="21"/>
              </w:rPr>
              <w:t>组织基本建设工程中的文物考古调查</w:t>
            </w:r>
            <w:r w:rsidR="0027182F">
              <w:rPr>
                <w:rFonts w:ascii="仿宋_GB2312" w:eastAsia="仿宋_GB2312" w:hint="eastAsia"/>
                <w:szCs w:val="21"/>
              </w:rPr>
              <w:t>勘探</w:t>
            </w:r>
            <w:r w:rsidRPr="007600B2">
              <w:rPr>
                <w:rFonts w:ascii="仿宋_GB2312" w:eastAsia="仿宋_GB2312" w:hint="eastAsia"/>
                <w:szCs w:val="21"/>
              </w:rPr>
              <w:t>的许可；在国重点文物保护单位的保护范围内进行各类作业的许可。</w:t>
            </w:r>
          </w:p>
        </w:tc>
      </w:tr>
      <w:tr w:rsidR="007600B2" w:rsidRPr="007600B2" w:rsidTr="0027182F">
        <w:trPr>
          <w:trHeight w:val="1757"/>
          <w:jc w:val="center"/>
        </w:trPr>
        <w:tc>
          <w:tcPr>
            <w:tcW w:w="693" w:type="dxa"/>
            <w:vMerge w:val="restart"/>
            <w:vAlign w:val="center"/>
          </w:tcPr>
          <w:p w:rsidR="007600B2" w:rsidRPr="000E1CB2" w:rsidRDefault="007600B2" w:rsidP="000E1CB2">
            <w:pPr>
              <w:pStyle w:val="ad"/>
              <w:widowControl/>
              <w:numPr>
                <w:ilvl w:val="0"/>
                <w:numId w:val="4"/>
              </w:numPr>
              <w:adjustRightInd w:val="0"/>
              <w:snapToGrid w:val="0"/>
              <w:spacing w:before="188" w:after="188" w:line="270" w:lineRule="exact"/>
              <w:ind w:firstLineChars="0"/>
              <w:jc w:val="left"/>
              <w:rPr>
                <w:rFonts w:ascii="仿宋_GB2312" w:eastAsia="仿宋_GB2312" w:hAnsi="仿宋" w:cs="宋体"/>
                <w:kern w:val="0"/>
                <w:szCs w:val="21"/>
              </w:rPr>
            </w:pPr>
          </w:p>
        </w:tc>
        <w:tc>
          <w:tcPr>
            <w:tcW w:w="875" w:type="dxa"/>
            <w:vMerge w:val="restart"/>
            <w:vAlign w:val="center"/>
          </w:tcPr>
          <w:p w:rsidR="007600B2" w:rsidRPr="007600B2" w:rsidRDefault="007600B2" w:rsidP="007600B2">
            <w:pPr>
              <w:widowControl/>
              <w:adjustRightInd w:val="0"/>
              <w:snapToGrid w:val="0"/>
              <w:spacing w:line="270" w:lineRule="exact"/>
              <w:jc w:val="left"/>
              <w:rPr>
                <w:rFonts w:ascii="仿宋_GB2312" w:eastAsia="仿宋_GB2312"/>
                <w:szCs w:val="21"/>
              </w:rPr>
            </w:pPr>
            <w:r w:rsidRPr="007600B2">
              <w:rPr>
                <w:rFonts w:ascii="仿宋_GB2312" w:eastAsia="仿宋_GB2312" w:hint="eastAsia"/>
                <w:szCs w:val="21"/>
              </w:rPr>
              <w:t>文物保护单位原址保护</w:t>
            </w:r>
            <w:r w:rsidR="0027182F">
              <w:rPr>
                <w:rFonts w:ascii="仿宋_GB2312" w:eastAsia="仿宋_GB2312" w:hint="eastAsia"/>
                <w:szCs w:val="21"/>
              </w:rPr>
              <w:t>、</w:t>
            </w:r>
            <w:r w:rsidRPr="007600B2">
              <w:rPr>
                <w:rFonts w:ascii="仿宋_GB2312" w:eastAsia="仿宋_GB2312" w:hint="eastAsia"/>
                <w:szCs w:val="21"/>
              </w:rPr>
              <w:t>迁移、拆除、修缮审批</w:t>
            </w:r>
          </w:p>
        </w:tc>
        <w:tc>
          <w:tcPr>
            <w:tcW w:w="857" w:type="dxa"/>
            <w:vAlign w:val="center"/>
          </w:tcPr>
          <w:p w:rsidR="007600B2" w:rsidRPr="007600B2" w:rsidRDefault="007600B2" w:rsidP="0027182F">
            <w:pPr>
              <w:widowControl/>
              <w:adjustRightInd w:val="0"/>
              <w:snapToGrid w:val="0"/>
              <w:spacing w:line="270" w:lineRule="exact"/>
              <w:jc w:val="center"/>
              <w:rPr>
                <w:rFonts w:ascii="仿宋_GB2312" w:eastAsia="仿宋_GB2312"/>
                <w:szCs w:val="21"/>
              </w:rPr>
            </w:pPr>
            <w:r w:rsidRPr="007600B2">
              <w:rPr>
                <w:rFonts w:ascii="仿宋_GB2312" w:eastAsia="仿宋_GB2312" w:hint="eastAsia"/>
                <w:szCs w:val="21"/>
              </w:rPr>
              <w:t>文物保护单位迁移、拆除审批</w:t>
            </w:r>
          </w:p>
        </w:tc>
        <w:tc>
          <w:tcPr>
            <w:tcW w:w="754" w:type="dxa"/>
            <w:vAlign w:val="center"/>
          </w:tcPr>
          <w:p w:rsidR="007600B2" w:rsidRPr="007600B2" w:rsidRDefault="007600B2" w:rsidP="007600B2">
            <w:pPr>
              <w:widowControl/>
              <w:adjustRightInd w:val="0"/>
              <w:snapToGrid w:val="0"/>
              <w:spacing w:line="270" w:lineRule="exact"/>
              <w:jc w:val="center"/>
              <w:rPr>
                <w:rFonts w:ascii="仿宋_GB2312" w:eastAsia="仿宋_GB2312" w:hAnsi="仿宋"/>
                <w:szCs w:val="21"/>
              </w:rPr>
            </w:pPr>
            <w:r w:rsidRPr="007600B2">
              <w:rPr>
                <w:rFonts w:ascii="仿宋_GB2312" w:eastAsia="仿宋_GB2312" w:hAnsi="仿宋" w:hint="eastAsia"/>
                <w:szCs w:val="21"/>
              </w:rPr>
              <w:t>01</w:t>
            </w:r>
            <w:r w:rsidRPr="007600B2">
              <w:rPr>
                <w:rFonts w:ascii="仿宋_GB2312" w:eastAsia="仿宋_GB2312" w:hAnsi="仿宋"/>
                <w:szCs w:val="21"/>
              </w:rPr>
              <w:t>19012001</w:t>
            </w:r>
          </w:p>
        </w:tc>
        <w:tc>
          <w:tcPr>
            <w:tcW w:w="754" w:type="dxa"/>
            <w:tcBorders>
              <w:right w:val="single" w:sz="4" w:space="0" w:color="auto"/>
            </w:tcBorders>
            <w:vAlign w:val="center"/>
          </w:tcPr>
          <w:p w:rsidR="007600B2" w:rsidRPr="007600B2" w:rsidRDefault="00280996" w:rsidP="007600B2">
            <w:pPr>
              <w:widowControl/>
              <w:adjustRightInd w:val="0"/>
              <w:snapToGrid w:val="0"/>
              <w:spacing w:line="270" w:lineRule="exact"/>
              <w:jc w:val="center"/>
              <w:rPr>
                <w:rFonts w:ascii="仿宋_GB2312" w:eastAsia="仿宋_GB2312" w:hAnsi="仿宋"/>
                <w:szCs w:val="21"/>
              </w:rPr>
            </w:pPr>
            <w:r>
              <w:rPr>
                <w:rFonts w:ascii="仿宋_GB2312" w:eastAsia="仿宋_GB2312" w:hAnsi="仿宋" w:hint="eastAsia"/>
                <w:szCs w:val="21"/>
              </w:rPr>
              <w:t>文化和</w:t>
            </w:r>
            <w:r>
              <w:rPr>
                <w:rFonts w:ascii="仿宋_GB2312" w:eastAsia="仿宋_GB2312" w:hAnsi="仿宋"/>
                <w:szCs w:val="21"/>
              </w:rPr>
              <w:t>旅游厅</w:t>
            </w:r>
          </w:p>
        </w:tc>
        <w:tc>
          <w:tcPr>
            <w:tcW w:w="6751" w:type="dxa"/>
            <w:tcBorders>
              <w:left w:val="single" w:sz="4" w:space="0" w:color="auto"/>
              <w:right w:val="single" w:sz="4" w:space="0" w:color="auto"/>
            </w:tcBorders>
            <w:vAlign w:val="center"/>
          </w:tcPr>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【法律】《中华人民共和国文物保护法》（2017年修正）</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第二十条第一款 建设工程选址，应当尽可能避开不可移动文物；因特殊情况不能避开的，对文物保护单位应当尽可能实施原址保护。</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第二款 实施原址保护的，建设单位应当事先确定保护措施，根据文物保护单位的级别报相应的文物行政部门批准；未经批准的，不得开工建设。</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第三款 无法实施原址保护，必须迁移异地保护或者拆除的，应当报省、自治区、直辖市人民政府批准；迁移或者拆除省级文物保护单位的，批准前须征得国务院文物行政部门同意。全国重点文物保护单位不得拆除；需要迁移的，须由省、自治区、直辖市人民政府报国务院批准。</w:t>
            </w:r>
          </w:p>
        </w:tc>
        <w:tc>
          <w:tcPr>
            <w:tcW w:w="1006" w:type="dxa"/>
            <w:tcBorders>
              <w:left w:val="single" w:sz="4" w:space="0" w:color="auto"/>
              <w:right w:val="single" w:sz="4" w:space="0" w:color="auto"/>
            </w:tcBorders>
            <w:vAlign w:val="center"/>
          </w:tcPr>
          <w:p w:rsidR="007600B2" w:rsidRPr="007600B2" w:rsidRDefault="007600B2" w:rsidP="007600B2">
            <w:pPr>
              <w:widowControl/>
              <w:adjustRightInd w:val="0"/>
              <w:snapToGrid w:val="0"/>
              <w:spacing w:line="270" w:lineRule="exact"/>
              <w:jc w:val="left"/>
              <w:rPr>
                <w:rFonts w:ascii="仿宋_GB2312" w:eastAsia="仿宋_GB2312" w:hAnsi="仿宋"/>
                <w:szCs w:val="21"/>
              </w:rPr>
            </w:pPr>
            <w:r w:rsidRPr="007600B2">
              <w:rPr>
                <w:rFonts w:ascii="仿宋_GB2312" w:eastAsia="仿宋_GB2312" w:hAnsi="仿宋" w:hint="eastAsia"/>
                <w:szCs w:val="21"/>
              </w:rPr>
              <w:t>自治区</w:t>
            </w:r>
          </w:p>
        </w:tc>
        <w:tc>
          <w:tcPr>
            <w:tcW w:w="2202" w:type="dxa"/>
            <w:tcBorders>
              <w:left w:val="single" w:sz="4" w:space="0" w:color="auto"/>
              <w:right w:val="single" w:sz="4" w:space="0" w:color="auto"/>
            </w:tcBorders>
            <w:vAlign w:val="center"/>
          </w:tcPr>
          <w:p w:rsidR="007600B2" w:rsidRPr="007600B2" w:rsidRDefault="007600B2" w:rsidP="007600B2">
            <w:pPr>
              <w:widowControl/>
              <w:adjustRightInd w:val="0"/>
              <w:snapToGrid w:val="0"/>
              <w:spacing w:line="270" w:lineRule="exact"/>
              <w:jc w:val="left"/>
              <w:rPr>
                <w:rFonts w:ascii="仿宋_GB2312" w:eastAsia="仿宋_GB2312"/>
                <w:szCs w:val="21"/>
              </w:rPr>
            </w:pPr>
          </w:p>
        </w:tc>
      </w:tr>
      <w:tr w:rsidR="007600B2" w:rsidRPr="007600B2" w:rsidTr="0027182F">
        <w:trPr>
          <w:trHeight w:val="395"/>
          <w:jc w:val="center"/>
        </w:trPr>
        <w:tc>
          <w:tcPr>
            <w:tcW w:w="693" w:type="dxa"/>
            <w:vMerge/>
            <w:vAlign w:val="center"/>
          </w:tcPr>
          <w:p w:rsidR="007600B2" w:rsidRPr="000E1CB2" w:rsidRDefault="007600B2" w:rsidP="000E1CB2">
            <w:pPr>
              <w:pStyle w:val="ad"/>
              <w:widowControl/>
              <w:numPr>
                <w:ilvl w:val="0"/>
                <w:numId w:val="4"/>
              </w:numPr>
              <w:adjustRightInd w:val="0"/>
              <w:snapToGrid w:val="0"/>
              <w:spacing w:before="188" w:after="188" w:line="270" w:lineRule="exact"/>
              <w:ind w:firstLineChars="0"/>
              <w:jc w:val="left"/>
              <w:rPr>
                <w:rFonts w:ascii="仿宋_GB2312" w:eastAsia="仿宋_GB2312" w:hAnsi="仿宋" w:cs="宋体"/>
                <w:kern w:val="0"/>
                <w:szCs w:val="21"/>
              </w:rPr>
            </w:pPr>
          </w:p>
        </w:tc>
        <w:tc>
          <w:tcPr>
            <w:tcW w:w="875" w:type="dxa"/>
            <w:vMerge/>
            <w:vAlign w:val="center"/>
          </w:tcPr>
          <w:p w:rsidR="007600B2" w:rsidRPr="007600B2" w:rsidRDefault="007600B2" w:rsidP="007600B2">
            <w:pPr>
              <w:widowControl/>
              <w:adjustRightInd w:val="0"/>
              <w:snapToGrid w:val="0"/>
              <w:spacing w:line="270" w:lineRule="exact"/>
              <w:jc w:val="left"/>
              <w:rPr>
                <w:rFonts w:ascii="仿宋_GB2312" w:eastAsia="仿宋_GB2312"/>
                <w:szCs w:val="21"/>
              </w:rPr>
            </w:pPr>
          </w:p>
        </w:tc>
        <w:tc>
          <w:tcPr>
            <w:tcW w:w="857" w:type="dxa"/>
            <w:vAlign w:val="center"/>
          </w:tcPr>
          <w:p w:rsidR="007600B2" w:rsidRPr="007600B2" w:rsidRDefault="007600B2" w:rsidP="007600B2">
            <w:pPr>
              <w:widowControl/>
              <w:adjustRightInd w:val="0"/>
              <w:snapToGrid w:val="0"/>
              <w:spacing w:line="270" w:lineRule="exact"/>
              <w:jc w:val="center"/>
              <w:rPr>
                <w:rFonts w:ascii="仿宋_GB2312" w:eastAsia="仿宋_GB2312"/>
                <w:szCs w:val="21"/>
              </w:rPr>
            </w:pPr>
            <w:r w:rsidRPr="007600B2">
              <w:rPr>
                <w:rFonts w:ascii="仿宋_GB2312" w:eastAsia="仿宋_GB2312" w:hint="eastAsia"/>
                <w:szCs w:val="21"/>
              </w:rPr>
              <w:t>文物保护单位原址保护、修</w:t>
            </w:r>
            <w:r w:rsidRPr="007600B2">
              <w:rPr>
                <w:rFonts w:ascii="仿宋_GB2312" w:eastAsia="仿宋_GB2312" w:hint="eastAsia"/>
                <w:szCs w:val="21"/>
              </w:rPr>
              <w:lastRenderedPageBreak/>
              <w:t>缮审批</w:t>
            </w:r>
          </w:p>
        </w:tc>
        <w:tc>
          <w:tcPr>
            <w:tcW w:w="754" w:type="dxa"/>
            <w:vAlign w:val="center"/>
          </w:tcPr>
          <w:p w:rsidR="007600B2" w:rsidRPr="007600B2" w:rsidRDefault="007600B2" w:rsidP="007600B2">
            <w:pPr>
              <w:widowControl/>
              <w:adjustRightInd w:val="0"/>
              <w:snapToGrid w:val="0"/>
              <w:spacing w:line="270" w:lineRule="exact"/>
              <w:jc w:val="center"/>
              <w:rPr>
                <w:rFonts w:ascii="仿宋_GB2312" w:eastAsia="仿宋_GB2312" w:hAnsi="仿宋"/>
                <w:szCs w:val="21"/>
              </w:rPr>
            </w:pPr>
            <w:r w:rsidRPr="007600B2">
              <w:rPr>
                <w:rFonts w:ascii="仿宋_GB2312" w:eastAsia="仿宋_GB2312" w:hAnsi="仿宋" w:hint="eastAsia"/>
                <w:szCs w:val="21"/>
              </w:rPr>
              <w:lastRenderedPageBreak/>
              <w:t>01</w:t>
            </w:r>
            <w:r w:rsidRPr="007600B2">
              <w:rPr>
                <w:rFonts w:ascii="仿宋_GB2312" w:eastAsia="仿宋_GB2312" w:hAnsi="仿宋"/>
                <w:szCs w:val="21"/>
              </w:rPr>
              <w:t>19012002</w:t>
            </w:r>
          </w:p>
        </w:tc>
        <w:tc>
          <w:tcPr>
            <w:tcW w:w="754" w:type="dxa"/>
            <w:tcBorders>
              <w:right w:val="single" w:sz="4" w:space="0" w:color="auto"/>
            </w:tcBorders>
            <w:vAlign w:val="center"/>
          </w:tcPr>
          <w:p w:rsidR="007600B2" w:rsidRPr="007600B2" w:rsidRDefault="00280996" w:rsidP="007600B2">
            <w:pPr>
              <w:widowControl/>
              <w:adjustRightInd w:val="0"/>
              <w:snapToGrid w:val="0"/>
              <w:spacing w:line="270" w:lineRule="exact"/>
              <w:jc w:val="center"/>
              <w:rPr>
                <w:rFonts w:ascii="仿宋_GB2312" w:eastAsia="仿宋_GB2312" w:hAnsi="仿宋"/>
                <w:szCs w:val="21"/>
              </w:rPr>
            </w:pPr>
            <w:r>
              <w:rPr>
                <w:rFonts w:ascii="仿宋_GB2312" w:eastAsia="仿宋_GB2312" w:hAnsi="仿宋" w:hint="eastAsia"/>
                <w:szCs w:val="21"/>
              </w:rPr>
              <w:t>文化和</w:t>
            </w:r>
            <w:r>
              <w:rPr>
                <w:rFonts w:ascii="仿宋_GB2312" w:eastAsia="仿宋_GB2312" w:hAnsi="仿宋"/>
                <w:szCs w:val="21"/>
              </w:rPr>
              <w:t>旅游厅</w:t>
            </w:r>
          </w:p>
        </w:tc>
        <w:tc>
          <w:tcPr>
            <w:tcW w:w="6751" w:type="dxa"/>
            <w:tcBorders>
              <w:left w:val="single" w:sz="4" w:space="0" w:color="auto"/>
              <w:right w:val="single" w:sz="4" w:space="0" w:color="auto"/>
            </w:tcBorders>
            <w:vAlign w:val="center"/>
          </w:tcPr>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【法律】《中华人民共和国文物保护法》（2017年修正）</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第二十条第一款 建设工程选址，应当尽可能避开不可移动文物;因特殊情况不能避开的，对文物保护单位应当尽可能实施原址保护。</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第二款 实施原址保护的，建设单位应当事先确定保护措施，根据文</w:t>
            </w:r>
            <w:r w:rsidRPr="007600B2">
              <w:rPr>
                <w:rFonts w:ascii="仿宋_GB2312" w:eastAsia="仿宋_GB2312" w:hint="eastAsia"/>
                <w:color w:val="000000" w:themeColor="text1"/>
                <w:szCs w:val="21"/>
              </w:rPr>
              <w:lastRenderedPageBreak/>
              <w:t>物保护单位的级别报相应的文物行政部门批准；未经批准的，不得开工建设。</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第二十一条第二款 对文物保护单位进行修缮，应当根据文物保护单位的级别报相应的文物行政部门批准；对未核定为文物保护单位的不可移动文物进行修缮，应当报登记的县级人民政府文物行政部门批准。</w:t>
            </w:r>
          </w:p>
        </w:tc>
        <w:tc>
          <w:tcPr>
            <w:tcW w:w="1006" w:type="dxa"/>
            <w:tcBorders>
              <w:left w:val="single" w:sz="4" w:space="0" w:color="auto"/>
              <w:right w:val="single" w:sz="4" w:space="0" w:color="auto"/>
            </w:tcBorders>
            <w:vAlign w:val="center"/>
          </w:tcPr>
          <w:p w:rsidR="007600B2" w:rsidRPr="007600B2" w:rsidRDefault="007600B2" w:rsidP="007600B2">
            <w:pPr>
              <w:widowControl/>
              <w:adjustRightInd w:val="0"/>
              <w:snapToGrid w:val="0"/>
              <w:spacing w:line="270" w:lineRule="exact"/>
              <w:jc w:val="left"/>
              <w:rPr>
                <w:rFonts w:ascii="仿宋_GB2312" w:eastAsia="仿宋_GB2312" w:hAnsi="仿宋"/>
                <w:szCs w:val="21"/>
              </w:rPr>
            </w:pPr>
            <w:r w:rsidRPr="007600B2">
              <w:rPr>
                <w:rFonts w:ascii="仿宋_GB2312" w:eastAsia="仿宋_GB2312" w:hAnsi="仿宋" w:hint="eastAsia"/>
                <w:szCs w:val="21"/>
              </w:rPr>
              <w:lastRenderedPageBreak/>
              <w:t>自治区</w:t>
            </w:r>
          </w:p>
        </w:tc>
        <w:tc>
          <w:tcPr>
            <w:tcW w:w="2202" w:type="dxa"/>
            <w:tcBorders>
              <w:left w:val="single" w:sz="4" w:space="0" w:color="auto"/>
              <w:right w:val="single" w:sz="4" w:space="0" w:color="auto"/>
            </w:tcBorders>
            <w:vAlign w:val="center"/>
          </w:tcPr>
          <w:p w:rsidR="007600B2" w:rsidRPr="007600B2" w:rsidRDefault="007600B2" w:rsidP="007600B2">
            <w:pPr>
              <w:widowControl/>
              <w:adjustRightInd w:val="0"/>
              <w:snapToGrid w:val="0"/>
              <w:spacing w:line="270" w:lineRule="exact"/>
              <w:jc w:val="left"/>
              <w:rPr>
                <w:rFonts w:ascii="仿宋_GB2312" w:eastAsia="仿宋_GB2312"/>
                <w:szCs w:val="21"/>
              </w:rPr>
            </w:pPr>
            <w:r w:rsidRPr="007600B2">
              <w:rPr>
                <w:rFonts w:ascii="仿宋_GB2312" w:eastAsia="仿宋_GB2312" w:hint="eastAsia"/>
                <w:szCs w:val="21"/>
              </w:rPr>
              <w:t>对自治区级文物保护单位原址保护、修缮审批</w:t>
            </w:r>
          </w:p>
        </w:tc>
      </w:tr>
      <w:tr w:rsidR="007600B2" w:rsidRPr="007600B2" w:rsidTr="0027182F">
        <w:trPr>
          <w:trHeight w:val="851"/>
          <w:jc w:val="center"/>
        </w:trPr>
        <w:tc>
          <w:tcPr>
            <w:tcW w:w="693" w:type="dxa"/>
            <w:vAlign w:val="center"/>
          </w:tcPr>
          <w:p w:rsidR="007600B2" w:rsidRPr="000E1CB2" w:rsidRDefault="007600B2" w:rsidP="000E1CB2">
            <w:pPr>
              <w:pStyle w:val="ad"/>
              <w:widowControl/>
              <w:numPr>
                <w:ilvl w:val="0"/>
                <w:numId w:val="4"/>
              </w:numPr>
              <w:adjustRightInd w:val="0"/>
              <w:snapToGrid w:val="0"/>
              <w:spacing w:before="188" w:after="188" w:line="270" w:lineRule="exact"/>
              <w:ind w:firstLineChars="0"/>
              <w:jc w:val="left"/>
              <w:rPr>
                <w:rFonts w:ascii="仿宋_GB2312" w:eastAsia="仿宋_GB2312" w:hAnsi="仿宋" w:cs="宋体"/>
                <w:kern w:val="0"/>
                <w:szCs w:val="21"/>
              </w:rPr>
            </w:pPr>
          </w:p>
        </w:tc>
        <w:tc>
          <w:tcPr>
            <w:tcW w:w="875" w:type="dxa"/>
            <w:vAlign w:val="center"/>
          </w:tcPr>
          <w:p w:rsidR="007600B2" w:rsidRPr="007600B2" w:rsidRDefault="007600B2" w:rsidP="007600B2">
            <w:pPr>
              <w:widowControl/>
              <w:adjustRightInd w:val="0"/>
              <w:snapToGrid w:val="0"/>
              <w:spacing w:line="270" w:lineRule="exact"/>
              <w:jc w:val="left"/>
              <w:rPr>
                <w:rFonts w:ascii="仿宋_GB2312" w:eastAsia="仿宋_GB2312"/>
                <w:szCs w:val="21"/>
              </w:rPr>
            </w:pPr>
            <w:r w:rsidRPr="007600B2">
              <w:rPr>
                <w:rFonts w:ascii="仿宋_GB2312" w:eastAsia="仿宋_GB2312" w:hint="eastAsia"/>
                <w:szCs w:val="21"/>
              </w:rPr>
              <w:t>国有文物保护单位的纪念建筑物或者古建筑改变其他用途审批</w:t>
            </w:r>
          </w:p>
        </w:tc>
        <w:tc>
          <w:tcPr>
            <w:tcW w:w="857" w:type="dxa"/>
            <w:vAlign w:val="center"/>
          </w:tcPr>
          <w:p w:rsidR="007600B2" w:rsidRPr="007600B2" w:rsidRDefault="007600B2" w:rsidP="007600B2">
            <w:pPr>
              <w:widowControl/>
              <w:adjustRightInd w:val="0"/>
              <w:snapToGrid w:val="0"/>
              <w:spacing w:line="270" w:lineRule="exact"/>
              <w:jc w:val="center"/>
              <w:rPr>
                <w:rFonts w:ascii="仿宋_GB2312" w:eastAsia="仿宋_GB2312"/>
                <w:szCs w:val="21"/>
              </w:rPr>
            </w:pPr>
          </w:p>
        </w:tc>
        <w:tc>
          <w:tcPr>
            <w:tcW w:w="754" w:type="dxa"/>
            <w:vAlign w:val="center"/>
          </w:tcPr>
          <w:p w:rsidR="007600B2" w:rsidRPr="007600B2" w:rsidRDefault="007600B2" w:rsidP="007600B2">
            <w:pPr>
              <w:widowControl/>
              <w:adjustRightInd w:val="0"/>
              <w:snapToGrid w:val="0"/>
              <w:spacing w:line="270" w:lineRule="exact"/>
              <w:jc w:val="center"/>
              <w:rPr>
                <w:rFonts w:ascii="仿宋_GB2312" w:eastAsia="仿宋_GB2312" w:hAnsi="仿宋"/>
                <w:szCs w:val="21"/>
              </w:rPr>
            </w:pPr>
            <w:r w:rsidRPr="007600B2">
              <w:rPr>
                <w:rFonts w:ascii="仿宋_GB2312" w:eastAsia="仿宋_GB2312" w:hAnsi="仿宋" w:hint="eastAsia"/>
                <w:szCs w:val="21"/>
              </w:rPr>
              <w:t>01</w:t>
            </w:r>
            <w:r w:rsidRPr="007600B2">
              <w:rPr>
                <w:rFonts w:ascii="仿宋_GB2312" w:eastAsia="仿宋_GB2312" w:hAnsi="仿宋"/>
                <w:szCs w:val="21"/>
              </w:rPr>
              <w:t>19013000</w:t>
            </w:r>
          </w:p>
        </w:tc>
        <w:tc>
          <w:tcPr>
            <w:tcW w:w="754" w:type="dxa"/>
            <w:tcBorders>
              <w:right w:val="single" w:sz="4" w:space="0" w:color="auto"/>
            </w:tcBorders>
            <w:vAlign w:val="center"/>
          </w:tcPr>
          <w:p w:rsidR="007600B2" w:rsidRPr="007600B2" w:rsidRDefault="00280996" w:rsidP="007600B2">
            <w:pPr>
              <w:widowControl/>
              <w:adjustRightInd w:val="0"/>
              <w:snapToGrid w:val="0"/>
              <w:spacing w:line="270" w:lineRule="exact"/>
              <w:jc w:val="center"/>
              <w:rPr>
                <w:rFonts w:ascii="仿宋_GB2312" w:eastAsia="仿宋_GB2312" w:hAnsi="仿宋"/>
                <w:szCs w:val="21"/>
              </w:rPr>
            </w:pPr>
            <w:r>
              <w:rPr>
                <w:rFonts w:ascii="仿宋_GB2312" w:eastAsia="仿宋_GB2312" w:hAnsi="仿宋" w:hint="eastAsia"/>
                <w:szCs w:val="21"/>
              </w:rPr>
              <w:t>文化和</w:t>
            </w:r>
            <w:r>
              <w:rPr>
                <w:rFonts w:ascii="仿宋_GB2312" w:eastAsia="仿宋_GB2312" w:hAnsi="仿宋"/>
                <w:szCs w:val="21"/>
              </w:rPr>
              <w:t>旅游厅</w:t>
            </w:r>
          </w:p>
        </w:tc>
        <w:tc>
          <w:tcPr>
            <w:tcW w:w="6751" w:type="dxa"/>
            <w:tcBorders>
              <w:left w:val="single" w:sz="4" w:space="0" w:color="auto"/>
              <w:right w:val="single" w:sz="4" w:space="0" w:color="auto"/>
            </w:tcBorders>
            <w:vAlign w:val="center"/>
          </w:tcPr>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【法律】《中华人民共和国文物保护法》（2017年修正）</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第二十三条 核定为文物保护单位的属于国家所有的纪念建筑物或者古建筑，除可以建立博物馆、保管所或者辟为参观游览场所外，作其他用途的，市、县级文物保护单位应当经核定公布该文物保护单位的人民政府文物行政部门征得上一级文物行政部门同意后，报核定公布该文物保护单位的人民政府批准；省级文物保护单位应当经核定公布该文物保护单位的省级人民政府的文物行政部门审核同意后，报该省级人民政府批准；全国重点文物保护单位作其他用途的，应当由省、自治区、直辖市人民政府报国务院批准。国有未核定为文物保护单位的不可移动文物作其他用途的，应当报告县级人民政府文物行政部门。</w:t>
            </w:r>
          </w:p>
        </w:tc>
        <w:tc>
          <w:tcPr>
            <w:tcW w:w="1006" w:type="dxa"/>
            <w:tcBorders>
              <w:left w:val="single" w:sz="4" w:space="0" w:color="auto"/>
              <w:right w:val="single" w:sz="4" w:space="0" w:color="auto"/>
            </w:tcBorders>
            <w:vAlign w:val="center"/>
          </w:tcPr>
          <w:p w:rsidR="007600B2" w:rsidRPr="007600B2" w:rsidRDefault="007600B2" w:rsidP="007600B2">
            <w:pPr>
              <w:widowControl/>
              <w:adjustRightInd w:val="0"/>
              <w:snapToGrid w:val="0"/>
              <w:spacing w:line="270" w:lineRule="exact"/>
              <w:jc w:val="left"/>
              <w:rPr>
                <w:rFonts w:ascii="仿宋_GB2312" w:eastAsia="仿宋_GB2312" w:hAnsi="仿宋"/>
                <w:szCs w:val="21"/>
              </w:rPr>
            </w:pPr>
            <w:r w:rsidRPr="007600B2">
              <w:rPr>
                <w:rFonts w:ascii="仿宋_GB2312" w:eastAsia="仿宋_GB2312" w:hAnsi="仿宋" w:hint="eastAsia"/>
                <w:szCs w:val="21"/>
              </w:rPr>
              <w:t>自治区</w:t>
            </w:r>
          </w:p>
        </w:tc>
        <w:tc>
          <w:tcPr>
            <w:tcW w:w="2202" w:type="dxa"/>
            <w:tcBorders>
              <w:left w:val="single" w:sz="4" w:space="0" w:color="auto"/>
              <w:right w:val="single" w:sz="4" w:space="0" w:color="auto"/>
            </w:tcBorders>
            <w:vAlign w:val="center"/>
          </w:tcPr>
          <w:p w:rsidR="007600B2" w:rsidRPr="007600B2" w:rsidRDefault="007600B2" w:rsidP="007600B2">
            <w:pPr>
              <w:widowControl/>
              <w:adjustRightInd w:val="0"/>
              <w:snapToGrid w:val="0"/>
              <w:spacing w:line="270" w:lineRule="exact"/>
              <w:jc w:val="left"/>
              <w:rPr>
                <w:rFonts w:ascii="仿宋_GB2312" w:eastAsia="仿宋_GB2312"/>
                <w:szCs w:val="21"/>
              </w:rPr>
            </w:pPr>
            <w:r w:rsidRPr="007600B2">
              <w:rPr>
                <w:rFonts w:ascii="仿宋_GB2312" w:eastAsia="仿宋_GB2312" w:hint="eastAsia"/>
                <w:szCs w:val="21"/>
              </w:rPr>
              <w:t>自治区级、全国重点文物保护单位作其他用途的国有文物保护单位的纪念建筑物或者古建筑改变其他用途审批</w:t>
            </w:r>
          </w:p>
        </w:tc>
      </w:tr>
      <w:tr w:rsidR="007600B2" w:rsidRPr="007600B2" w:rsidTr="0027182F">
        <w:trPr>
          <w:trHeight w:val="851"/>
          <w:jc w:val="center"/>
        </w:trPr>
        <w:tc>
          <w:tcPr>
            <w:tcW w:w="693" w:type="dxa"/>
            <w:vAlign w:val="center"/>
          </w:tcPr>
          <w:p w:rsidR="007600B2" w:rsidRPr="000E1CB2" w:rsidRDefault="007600B2" w:rsidP="000E1CB2">
            <w:pPr>
              <w:pStyle w:val="ad"/>
              <w:widowControl/>
              <w:numPr>
                <w:ilvl w:val="0"/>
                <w:numId w:val="4"/>
              </w:numPr>
              <w:adjustRightInd w:val="0"/>
              <w:snapToGrid w:val="0"/>
              <w:spacing w:before="188" w:after="188" w:line="270" w:lineRule="exact"/>
              <w:ind w:firstLineChars="0"/>
              <w:jc w:val="left"/>
              <w:rPr>
                <w:rFonts w:ascii="仿宋_GB2312" w:eastAsia="仿宋_GB2312" w:hAnsi="仿宋" w:cs="宋体"/>
                <w:kern w:val="0"/>
                <w:szCs w:val="21"/>
              </w:rPr>
            </w:pPr>
          </w:p>
        </w:tc>
        <w:tc>
          <w:tcPr>
            <w:tcW w:w="875" w:type="dxa"/>
            <w:vAlign w:val="center"/>
          </w:tcPr>
          <w:p w:rsidR="007600B2" w:rsidRPr="007600B2" w:rsidRDefault="007600B2" w:rsidP="007600B2">
            <w:pPr>
              <w:widowControl/>
              <w:adjustRightInd w:val="0"/>
              <w:snapToGrid w:val="0"/>
              <w:spacing w:line="270" w:lineRule="exact"/>
              <w:jc w:val="left"/>
              <w:rPr>
                <w:rFonts w:ascii="仿宋_GB2312" w:eastAsia="仿宋_GB2312"/>
                <w:szCs w:val="21"/>
              </w:rPr>
            </w:pPr>
            <w:r w:rsidRPr="007600B2">
              <w:rPr>
                <w:rFonts w:ascii="仿宋_GB2312" w:eastAsia="仿宋_GB2312" w:hint="eastAsia"/>
                <w:szCs w:val="21"/>
              </w:rPr>
              <w:t>不可移动文物因特殊情况需要在原址重建审批</w:t>
            </w:r>
          </w:p>
        </w:tc>
        <w:tc>
          <w:tcPr>
            <w:tcW w:w="857" w:type="dxa"/>
            <w:vAlign w:val="center"/>
          </w:tcPr>
          <w:p w:rsidR="007600B2" w:rsidRPr="007600B2" w:rsidRDefault="007600B2" w:rsidP="007600B2">
            <w:pPr>
              <w:widowControl/>
              <w:adjustRightInd w:val="0"/>
              <w:snapToGrid w:val="0"/>
              <w:spacing w:line="270" w:lineRule="exact"/>
              <w:jc w:val="center"/>
              <w:rPr>
                <w:rFonts w:ascii="仿宋_GB2312" w:eastAsia="仿宋_GB2312"/>
                <w:szCs w:val="21"/>
              </w:rPr>
            </w:pPr>
          </w:p>
        </w:tc>
        <w:tc>
          <w:tcPr>
            <w:tcW w:w="754" w:type="dxa"/>
            <w:vAlign w:val="center"/>
          </w:tcPr>
          <w:p w:rsidR="007600B2" w:rsidRPr="007600B2" w:rsidRDefault="007600B2" w:rsidP="007600B2">
            <w:pPr>
              <w:widowControl/>
              <w:adjustRightInd w:val="0"/>
              <w:snapToGrid w:val="0"/>
              <w:spacing w:line="270" w:lineRule="exact"/>
              <w:jc w:val="center"/>
              <w:rPr>
                <w:rFonts w:ascii="仿宋_GB2312" w:eastAsia="仿宋_GB2312" w:hAnsi="仿宋"/>
                <w:szCs w:val="21"/>
              </w:rPr>
            </w:pPr>
            <w:r w:rsidRPr="007600B2">
              <w:rPr>
                <w:rFonts w:ascii="仿宋_GB2312" w:eastAsia="仿宋_GB2312" w:hAnsi="仿宋" w:hint="eastAsia"/>
                <w:szCs w:val="21"/>
              </w:rPr>
              <w:t>01</w:t>
            </w:r>
            <w:r w:rsidRPr="007600B2">
              <w:rPr>
                <w:rFonts w:ascii="仿宋_GB2312" w:eastAsia="仿宋_GB2312" w:hAnsi="仿宋"/>
                <w:szCs w:val="21"/>
              </w:rPr>
              <w:t>19014000</w:t>
            </w:r>
          </w:p>
        </w:tc>
        <w:tc>
          <w:tcPr>
            <w:tcW w:w="754" w:type="dxa"/>
            <w:tcBorders>
              <w:right w:val="single" w:sz="4" w:space="0" w:color="auto"/>
            </w:tcBorders>
            <w:vAlign w:val="center"/>
          </w:tcPr>
          <w:p w:rsidR="007600B2" w:rsidRPr="007600B2" w:rsidRDefault="00280996" w:rsidP="007600B2">
            <w:pPr>
              <w:widowControl/>
              <w:adjustRightInd w:val="0"/>
              <w:snapToGrid w:val="0"/>
              <w:spacing w:line="270" w:lineRule="exact"/>
              <w:jc w:val="center"/>
              <w:rPr>
                <w:rFonts w:ascii="仿宋_GB2312" w:eastAsia="仿宋_GB2312" w:hAnsi="仿宋"/>
                <w:szCs w:val="21"/>
              </w:rPr>
            </w:pPr>
            <w:r>
              <w:rPr>
                <w:rFonts w:ascii="仿宋_GB2312" w:eastAsia="仿宋_GB2312" w:hAnsi="仿宋" w:hint="eastAsia"/>
                <w:szCs w:val="21"/>
              </w:rPr>
              <w:t>文化和</w:t>
            </w:r>
            <w:r>
              <w:rPr>
                <w:rFonts w:ascii="仿宋_GB2312" w:eastAsia="仿宋_GB2312" w:hAnsi="仿宋"/>
                <w:szCs w:val="21"/>
              </w:rPr>
              <w:t>旅游厅</w:t>
            </w:r>
          </w:p>
        </w:tc>
        <w:tc>
          <w:tcPr>
            <w:tcW w:w="6751" w:type="dxa"/>
            <w:tcBorders>
              <w:left w:val="single" w:sz="4" w:space="0" w:color="auto"/>
              <w:right w:val="single" w:sz="4" w:space="0" w:color="auto"/>
            </w:tcBorders>
            <w:vAlign w:val="center"/>
          </w:tcPr>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【法律】《中华人民共和国文物保护法》（2017年修正）</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第二十二条 不可移动文物已经全部毁坏的，应当实施遗址保护，不得在原址重建。但是，因特殊情况需要在原址重建的，由省、自治区、直辖市人民政府文物行政部门报省、自治区、直辖市人民政府批准；全国重点文物保护单位需要在原址重建的，由省、自治区、直辖市人民政府报国务院批准。</w:t>
            </w:r>
          </w:p>
        </w:tc>
        <w:tc>
          <w:tcPr>
            <w:tcW w:w="1006" w:type="dxa"/>
            <w:tcBorders>
              <w:left w:val="single" w:sz="4" w:space="0" w:color="auto"/>
              <w:right w:val="single" w:sz="4" w:space="0" w:color="auto"/>
            </w:tcBorders>
            <w:vAlign w:val="center"/>
          </w:tcPr>
          <w:p w:rsidR="007600B2" w:rsidRPr="007600B2" w:rsidRDefault="007600B2" w:rsidP="007600B2">
            <w:pPr>
              <w:widowControl/>
              <w:adjustRightInd w:val="0"/>
              <w:snapToGrid w:val="0"/>
              <w:spacing w:line="270" w:lineRule="exact"/>
              <w:jc w:val="left"/>
              <w:rPr>
                <w:rFonts w:ascii="仿宋_GB2312" w:eastAsia="仿宋_GB2312" w:hAnsi="仿宋"/>
                <w:szCs w:val="21"/>
              </w:rPr>
            </w:pPr>
            <w:r w:rsidRPr="007600B2">
              <w:rPr>
                <w:rFonts w:ascii="仿宋_GB2312" w:eastAsia="仿宋_GB2312" w:hAnsi="仿宋" w:hint="eastAsia"/>
                <w:szCs w:val="21"/>
              </w:rPr>
              <w:t>自治区</w:t>
            </w:r>
          </w:p>
        </w:tc>
        <w:tc>
          <w:tcPr>
            <w:tcW w:w="2202" w:type="dxa"/>
            <w:tcBorders>
              <w:left w:val="single" w:sz="4" w:space="0" w:color="auto"/>
              <w:right w:val="single" w:sz="4" w:space="0" w:color="auto"/>
            </w:tcBorders>
            <w:vAlign w:val="center"/>
          </w:tcPr>
          <w:p w:rsidR="007600B2" w:rsidRPr="007600B2" w:rsidRDefault="007600B2" w:rsidP="007600B2">
            <w:pPr>
              <w:widowControl/>
              <w:adjustRightInd w:val="0"/>
              <w:snapToGrid w:val="0"/>
              <w:spacing w:line="270" w:lineRule="exact"/>
              <w:jc w:val="left"/>
              <w:rPr>
                <w:rFonts w:ascii="仿宋_GB2312" w:eastAsia="仿宋_GB2312"/>
                <w:szCs w:val="21"/>
              </w:rPr>
            </w:pPr>
          </w:p>
        </w:tc>
      </w:tr>
      <w:tr w:rsidR="007600B2" w:rsidRPr="007600B2" w:rsidTr="0027182F">
        <w:trPr>
          <w:trHeight w:val="79"/>
          <w:jc w:val="center"/>
        </w:trPr>
        <w:tc>
          <w:tcPr>
            <w:tcW w:w="693" w:type="dxa"/>
            <w:vAlign w:val="center"/>
          </w:tcPr>
          <w:p w:rsidR="007600B2" w:rsidRPr="000E1CB2" w:rsidRDefault="007600B2" w:rsidP="000E1CB2">
            <w:pPr>
              <w:pStyle w:val="ad"/>
              <w:widowControl/>
              <w:numPr>
                <w:ilvl w:val="0"/>
                <w:numId w:val="4"/>
              </w:numPr>
              <w:adjustRightInd w:val="0"/>
              <w:snapToGrid w:val="0"/>
              <w:spacing w:before="188" w:after="188" w:line="270" w:lineRule="exact"/>
              <w:ind w:firstLineChars="0"/>
              <w:jc w:val="left"/>
              <w:rPr>
                <w:rFonts w:ascii="仿宋_GB2312" w:eastAsia="仿宋_GB2312" w:hAnsi="仿宋" w:cs="宋体"/>
                <w:kern w:val="0"/>
                <w:szCs w:val="21"/>
              </w:rPr>
            </w:pPr>
          </w:p>
        </w:tc>
        <w:tc>
          <w:tcPr>
            <w:tcW w:w="875" w:type="dxa"/>
            <w:vAlign w:val="center"/>
          </w:tcPr>
          <w:p w:rsidR="007600B2" w:rsidRPr="007600B2" w:rsidRDefault="007600B2" w:rsidP="007600B2">
            <w:pPr>
              <w:widowControl/>
              <w:adjustRightInd w:val="0"/>
              <w:snapToGrid w:val="0"/>
              <w:spacing w:line="270" w:lineRule="exact"/>
              <w:jc w:val="left"/>
              <w:rPr>
                <w:rFonts w:ascii="仿宋_GB2312" w:eastAsia="仿宋_GB2312"/>
                <w:szCs w:val="21"/>
              </w:rPr>
            </w:pPr>
            <w:r w:rsidRPr="007600B2">
              <w:rPr>
                <w:rFonts w:ascii="仿宋_GB2312" w:eastAsia="仿宋_GB2312" w:hint="eastAsia"/>
                <w:szCs w:val="21"/>
              </w:rPr>
              <w:t>从事考古发掘单位可以保留少量出土文物作为科</w:t>
            </w:r>
            <w:r w:rsidRPr="007600B2">
              <w:rPr>
                <w:rFonts w:ascii="仿宋_GB2312" w:eastAsia="仿宋_GB2312" w:hint="eastAsia"/>
                <w:szCs w:val="21"/>
              </w:rPr>
              <w:lastRenderedPageBreak/>
              <w:t>研标本审批</w:t>
            </w:r>
          </w:p>
        </w:tc>
        <w:tc>
          <w:tcPr>
            <w:tcW w:w="857" w:type="dxa"/>
            <w:vAlign w:val="center"/>
          </w:tcPr>
          <w:p w:rsidR="007600B2" w:rsidRPr="007600B2" w:rsidRDefault="007600B2" w:rsidP="007600B2">
            <w:pPr>
              <w:widowControl/>
              <w:adjustRightInd w:val="0"/>
              <w:snapToGrid w:val="0"/>
              <w:spacing w:line="270" w:lineRule="exact"/>
              <w:jc w:val="center"/>
              <w:rPr>
                <w:rFonts w:ascii="仿宋_GB2312" w:eastAsia="仿宋_GB2312"/>
                <w:szCs w:val="21"/>
              </w:rPr>
            </w:pPr>
          </w:p>
        </w:tc>
        <w:tc>
          <w:tcPr>
            <w:tcW w:w="754" w:type="dxa"/>
            <w:vAlign w:val="center"/>
          </w:tcPr>
          <w:p w:rsidR="007600B2" w:rsidRPr="007600B2" w:rsidRDefault="007600B2" w:rsidP="007600B2">
            <w:pPr>
              <w:widowControl/>
              <w:adjustRightInd w:val="0"/>
              <w:snapToGrid w:val="0"/>
              <w:spacing w:line="270" w:lineRule="exact"/>
              <w:jc w:val="center"/>
              <w:rPr>
                <w:rFonts w:ascii="仿宋_GB2312" w:eastAsia="仿宋_GB2312" w:hAnsi="仿宋"/>
                <w:szCs w:val="21"/>
              </w:rPr>
            </w:pPr>
            <w:r w:rsidRPr="007600B2">
              <w:rPr>
                <w:rFonts w:ascii="仿宋_GB2312" w:eastAsia="仿宋_GB2312" w:hAnsi="仿宋" w:hint="eastAsia"/>
                <w:szCs w:val="21"/>
              </w:rPr>
              <w:t>01</w:t>
            </w:r>
            <w:r w:rsidRPr="007600B2">
              <w:rPr>
                <w:rFonts w:ascii="仿宋_GB2312" w:eastAsia="仿宋_GB2312" w:hAnsi="仿宋"/>
                <w:szCs w:val="21"/>
              </w:rPr>
              <w:t>19015000</w:t>
            </w:r>
          </w:p>
        </w:tc>
        <w:tc>
          <w:tcPr>
            <w:tcW w:w="754" w:type="dxa"/>
            <w:tcBorders>
              <w:right w:val="single" w:sz="4" w:space="0" w:color="auto"/>
            </w:tcBorders>
            <w:vAlign w:val="center"/>
          </w:tcPr>
          <w:p w:rsidR="007600B2" w:rsidRPr="007600B2" w:rsidRDefault="00280996" w:rsidP="007600B2">
            <w:pPr>
              <w:widowControl/>
              <w:adjustRightInd w:val="0"/>
              <w:snapToGrid w:val="0"/>
              <w:spacing w:line="270" w:lineRule="exact"/>
              <w:jc w:val="center"/>
              <w:rPr>
                <w:rFonts w:ascii="仿宋_GB2312" w:eastAsia="仿宋_GB2312" w:hAnsi="仿宋"/>
                <w:szCs w:val="21"/>
              </w:rPr>
            </w:pPr>
            <w:r>
              <w:rPr>
                <w:rFonts w:ascii="仿宋_GB2312" w:eastAsia="仿宋_GB2312" w:hAnsi="仿宋" w:hint="eastAsia"/>
                <w:szCs w:val="21"/>
              </w:rPr>
              <w:t>文化和</w:t>
            </w:r>
            <w:r>
              <w:rPr>
                <w:rFonts w:ascii="仿宋_GB2312" w:eastAsia="仿宋_GB2312" w:hAnsi="仿宋"/>
                <w:szCs w:val="21"/>
              </w:rPr>
              <w:t>旅游厅</w:t>
            </w:r>
          </w:p>
        </w:tc>
        <w:tc>
          <w:tcPr>
            <w:tcW w:w="6751" w:type="dxa"/>
            <w:tcBorders>
              <w:left w:val="single" w:sz="4" w:space="0" w:color="auto"/>
              <w:right w:val="single" w:sz="4" w:space="0" w:color="auto"/>
            </w:tcBorders>
            <w:vAlign w:val="center"/>
          </w:tcPr>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【法律】《中华人民共和国文物保护法》（2017年修正）</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第三十四条第二款 考古发掘的文物，应当登记造册，妥善保管，按照国家有关规定移交给由省、自治区、直辖市人民政府文物行政部门或者国务院文物行政部门指定的国有博物馆、图书馆或者其他国有收藏文物的单位收藏。经省、自治区、直辖市人民政府文物行政部门或者国务院文物行政部门批准，从事考古发掘的单位可以保留少量出土文物作为科研标本。</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lastRenderedPageBreak/>
              <w:t>【行政法规】《中华人民共和国文物保护法实施条例》（2017年国务院令第687号修订）</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第二十七条 从事考古发掘的单位提交考古发掘报告后，经省、自治区、直辖市人民政府文物行政主管部门批准，可以保留少量出土文物作为科研标本，并应当于提交发掘报告之日起6个月内将其他出土文物移交给由省、自治区、直辖市人民政府文物行政主管部门指定的国有的博物馆、图书馆或者其他国有文物收藏单位收藏。</w:t>
            </w:r>
          </w:p>
        </w:tc>
        <w:tc>
          <w:tcPr>
            <w:tcW w:w="1006" w:type="dxa"/>
            <w:tcBorders>
              <w:left w:val="single" w:sz="4" w:space="0" w:color="auto"/>
              <w:right w:val="single" w:sz="4" w:space="0" w:color="auto"/>
            </w:tcBorders>
            <w:vAlign w:val="center"/>
          </w:tcPr>
          <w:p w:rsidR="007600B2" w:rsidRPr="007600B2" w:rsidRDefault="007600B2" w:rsidP="007600B2">
            <w:pPr>
              <w:widowControl/>
              <w:adjustRightInd w:val="0"/>
              <w:snapToGrid w:val="0"/>
              <w:spacing w:line="270" w:lineRule="exact"/>
              <w:jc w:val="left"/>
              <w:rPr>
                <w:rFonts w:ascii="仿宋_GB2312" w:eastAsia="仿宋_GB2312" w:hAnsi="仿宋"/>
                <w:szCs w:val="21"/>
              </w:rPr>
            </w:pPr>
            <w:r w:rsidRPr="007600B2">
              <w:rPr>
                <w:rFonts w:ascii="仿宋_GB2312" w:eastAsia="仿宋_GB2312" w:hAnsi="仿宋" w:hint="eastAsia"/>
                <w:szCs w:val="21"/>
              </w:rPr>
              <w:lastRenderedPageBreak/>
              <w:t>自治区</w:t>
            </w:r>
          </w:p>
        </w:tc>
        <w:tc>
          <w:tcPr>
            <w:tcW w:w="2202" w:type="dxa"/>
            <w:tcBorders>
              <w:left w:val="single" w:sz="4" w:space="0" w:color="auto"/>
              <w:right w:val="single" w:sz="4" w:space="0" w:color="auto"/>
            </w:tcBorders>
            <w:vAlign w:val="center"/>
          </w:tcPr>
          <w:p w:rsidR="007600B2" w:rsidRPr="007600B2" w:rsidRDefault="007600B2" w:rsidP="007600B2">
            <w:pPr>
              <w:widowControl/>
              <w:adjustRightInd w:val="0"/>
              <w:snapToGrid w:val="0"/>
              <w:spacing w:line="270" w:lineRule="exact"/>
              <w:jc w:val="left"/>
              <w:rPr>
                <w:rFonts w:ascii="仿宋_GB2312" w:eastAsia="仿宋_GB2312"/>
                <w:szCs w:val="21"/>
              </w:rPr>
            </w:pPr>
          </w:p>
        </w:tc>
      </w:tr>
      <w:tr w:rsidR="007600B2" w:rsidRPr="007600B2" w:rsidTr="0027182F">
        <w:trPr>
          <w:trHeight w:val="1071"/>
          <w:jc w:val="center"/>
        </w:trPr>
        <w:tc>
          <w:tcPr>
            <w:tcW w:w="693" w:type="dxa"/>
            <w:vAlign w:val="center"/>
          </w:tcPr>
          <w:p w:rsidR="007600B2" w:rsidRPr="000E1CB2" w:rsidRDefault="007600B2" w:rsidP="000E1CB2">
            <w:pPr>
              <w:pStyle w:val="ad"/>
              <w:widowControl/>
              <w:numPr>
                <w:ilvl w:val="0"/>
                <w:numId w:val="4"/>
              </w:numPr>
              <w:adjustRightInd w:val="0"/>
              <w:snapToGrid w:val="0"/>
              <w:spacing w:before="188" w:after="188" w:line="270" w:lineRule="exact"/>
              <w:ind w:firstLineChars="0"/>
              <w:jc w:val="left"/>
              <w:rPr>
                <w:rFonts w:ascii="仿宋_GB2312" w:eastAsia="仿宋_GB2312" w:hAnsi="仿宋" w:cs="宋体"/>
                <w:kern w:val="0"/>
                <w:szCs w:val="21"/>
              </w:rPr>
            </w:pPr>
          </w:p>
        </w:tc>
        <w:tc>
          <w:tcPr>
            <w:tcW w:w="875" w:type="dxa"/>
            <w:vAlign w:val="center"/>
          </w:tcPr>
          <w:p w:rsidR="007600B2" w:rsidRPr="007600B2" w:rsidRDefault="007600B2" w:rsidP="007600B2">
            <w:pPr>
              <w:widowControl/>
              <w:adjustRightInd w:val="0"/>
              <w:snapToGrid w:val="0"/>
              <w:spacing w:line="270" w:lineRule="exact"/>
              <w:jc w:val="left"/>
              <w:rPr>
                <w:rFonts w:ascii="仿宋_GB2312" w:eastAsia="仿宋_GB2312"/>
                <w:szCs w:val="21"/>
              </w:rPr>
            </w:pPr>
            <w:r w:rsidRPr="007600B2">
              <w:rPr>
                <w:rFonts w:ascii="仿宋_GB2312" w:eastAsia="仿宋_GB2312" w:hint="eastAsia"/>
                <w:szCs w:val="21"/>
              </w:rPr>
              <w:t>境外机构和团体拍摄考古发掘现场审批</w:t>
            </w:r>
          </w:p>
        </w:tc>
        <w:tc>
          <w:tcPr>
            <w:tcW w:w="857" w:type="dxa"/>
            <w:vAlign w:val="center"/>
          </w:tcPr>
          <w:p w:rsidR="007600B2" w:rsidRPr="007600B2" w:rsidRDefault="007600B2" w:rsidP="007600B2">
            <w:pPr>
              <w:widowControl/>
              <w:adjustRightInd w:val="0"/>
              <w:snapToGrid w:val="0"/>
              <w:spacing w:line="270" w:lineRule="exact"/>
              <w:jc w:val="center"/>
              <w:rPr>
                <w:rFonts w:ascii="仿宋_GB2312" w:eastAsia="仿宋_GB2312"/>
                <w:szCs w:val="21"/>
              </w:rPr>
            </w:pPr>
          </w:p>
        </w:tc>
        <w:tc>
          <w:tcPr>
            <w:tcW w:w="754" w:type="dxa"/>
            <w:vAlign w:val="center"/>
          </w:tcPr>
          <w:p w:rsidR="007600B2" w:rsidRPr="007600B2" w:rsidRDefault="007600B2" w:rsidP="007600B2">
            <w:pPr>
              <w:widowControl/>
              <w:adjustRightInd w:val="0"/>
              <w:snapToGrid w:val="0"/>
              <w:spacing w:line="270" w:lineRule="exact"/>
              <w:jc w:val="center"/>
              <w:rPr>
                <w:rFonts w:ascii="仿宋_GB2312" w:eastAsia="仿宋_GB2312" w:hAnsi="仿宋"/>
                <w:szCs w:val="21"/>
              </w:rPr>
            </w:pPr>
            <w:r w:rsidRPr="007600B2">
              <w:rPr>
                <w:rFonts w:ascii="仿宋_GB2312" w:eastAsia="仿宋_GB2312" w:hAnsi="仿宋" w:hint="eastAsia"/>
                <w:szCs w:val="21"/>
              </w:rPr>
              <w:t>01</w:t>
            </w:r>
            <w:r w:rsidRPr="007600B2">
              <w:rPr>
                <w:rFonts w:ascii="仿宋_GB2312" w:eastAsia="仿宋_GB2312" w:hAnsi="仿宋"/>
                <w:szCs w:val="21"/>
              </w:rPr>
              <w:t>19016000</w:t>
            </w:r>
          </w:p>
        </w:tc>
        <w:tc>
          <w:tcPr>
            <w:tcW w:w="754" w:type="dxa"/>
            <w:tcBorders>
              <w:right w:val="single" w:sz="4" w:space="0" w:color="auto"/>
            </w:tcBorders>
            <w:vAlign w:val="center"/>
          </w:tcPr>
          <w:p w:rsidR="007600B2" w:rsidRPr="007600B2" w:rsidRDefault="00280996" w:rsidP="007600B2">
            <w:pPr>
              <w:widowControl/>
              <w:adjustRightInd w:val="0"/>
              <w:snapToGrid w:val="0"/>
              <w:spacing w:line="270" w:lineRule="exact"/>
              <w:jc w:val="center"/>
              <w:rPr>
                <w:rFonts w:ascii="仿宋_GB2312" w:eastAsia="仿宋_GB2312" w:hAnsi="仿宋"/>
                <w:szCs w:val="21"/>
              </w:rPr>
            </w:pPr>
            <w:r>
              <w:rPr>
                <w:rFonts w:ascii="仿宋_GB2312" w:eastAsia="仿宋_GB2312" w:hAnsi="仿宋" w:hint="eastAsia"/>
                <w:szCs w:val="21"/>
              </w:rPr>
              <w:t>文化和</w:t>
            </w:r>
            <w:r>
              <w:rPr>
                <w:rFonts w:ascii="仿宋_GB2312" w:eastAsia="仿宋_GB2312" w:hAnsi="仿宋"/>
                <w:szCs w:val="21"/>
              </w:rPr>
              <w:t>旅游厅</w:t>
            </w:r>
          </w:p>
        </w:tc>
        <w:tc>
          <w:tcPr>
            <w:tcW w:w="6751" w:type="dxa"/>
            <w:tcBorders>
              <w:left w:val="single" w:sz="4" w:space="0" w:color="auto"/>
              <w:right w:val="single" w:sz="4" w:space="0" w:color="auto"/>
            </w:tcBorders>
            <w:vAlign w:val="center"/>
          </w:tcPr>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【国务院决定】《国务院关于取消和调整一批行政审批项目等事项的决定》（国发〔2014〕27号）</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附件：1.国务院决定取消和下放管理层级的行政审批项目目录</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第51项 境外机构和团体拍摄考古发掘现场审批下放至省级人民政府文物行政主管部门。</w:t>
            </w:r>
          </w:p>
        </w:tc>
        <w:tc>
          <w:tcPr>
            <w:tcW w:w="1006" w:type="dxa"/>
            <w:tcBorders>
              <w:left w:val="single" w:sz="4" w:space="0" w:color="auto"/>
              <w:right w:val="single" w:sz="4" w:space="0" w:color="auto"/>
            </w:tcBorders>
            <w:vAlign w:val="center"/>
          </w:tcPr>
          <w:p w:rsidR="007600B2" w:rsidRPr="007600B2" w:rsidRDefault="007600B2" w:rsidP="007600B2">
            <w:pPr>
              <w:widowControl/>
              <w:adjustRightInd w:val="0"/>
              <w:snapToGrid w:val="0"/>
              <w:spacing w:line="270" w:lineRule="exact"/>
              <w:jc w:val="left"/>
              <w:rPr>
                <w:rFonts w:ascii="仿宋_GB2312" w:eastAsia="仿宋_GB2312" w:hAnsi="仿宋"/>
                <w:szCs w:val="21"/>
              </w:rPr>
            </w:pPr>
            <w:r w:rsidRPr="007600B2">
              <w:rPr>
                <w:rFonts w:ascii="仿宋_GB2312" w:eastAsia="仿宋_GB2312" w:hAnsi="仿宋" w:hint="eastAsia"/>
                <w:szCs w:val="21"/>
              </w:rPr>
              <w:t>自治区</w:t>
            </w:r>
          </w:p>
        </w:tc>
        <w:tc>
          <w:tcPr>
            <w:tcW w:w="2202" w:type="dxa"/>
            <w:tcBorders>
              <w:left w:val="single" w:sz="4" w:space="0" w:color="auto"/>
              <w:right w:val="single" w:sz="4" w:space="0" w:color="auto"/>
            </w:tcBorders>
            <w:vAlign w:val="center"/>
          </w:tcPr>
          <w:p w:rsidR="007600B2" w:rsidRPr="007600B2" w:rsidRDefault="007600B2" w:rsidP="007600B2">
            <w:pPr>
              <w:widowControl/>
              <w:adjustRightInd w:val="0"/>
              <w:snapToGrid w:val="0"/>
              <w:spacing w:line="270" w:lineRule="exact"/>
              <w:jc w:val="left"/>
              <w:rPr>
                <w:rFonts w:ascii="仿宋_GB2312" w:eastAsia="仿宋_GB2312"/>
                <w:szCs w:val="21"/>
              </w:rPr>
            </w:pPr>
          </w:p>
        </w:tc>
      </w:tr>
      <w:tr w:rsidR="0027182F" w:rsidRPr="007600B2" w:rsidTr="00BB31FC">
        <w:trPr>
          <w:trHeight w:val="2573"/>
          <w:jc w:val="center"/>
        </w:trPr>
        <w:tc>
          <w:tcPr>
            <w:tcW w:w="693" w:type="dxa"/>
            <w:vMerge w:val="restart"/>
            <w:vAlign w:val="center"/>
          </w:tcPr>
          <w:p w:rsidR="0027182F" w:rsidRPr="000E1CB2" w:rsidRDefault="0027182F" w:rsidP="000E1CB2">
            <w:pPr>
              <w:pStyle w:val="ad"/>
              <w:widowControl/>
              <w:numPr>
                <w:ilvl w:val="0"/>
                <w:numId w:val="4"/>
              </w:numPr>
              <w:adjustRightInd w:val="0"/>
              <w:snapToGrid w:val="0"/>
              <w:spacing w:before="188" w:after="188" w:line="270" w:lineRule="exact"/>
              <w:ind w:firstLineChars="0"/>
              <w:jc w:val="left"/>
              <w:rPr>
                <w:rFonts w:ascii="仿宋_GB2312" w:eastAsia="仿宋_GB2312" w:hAnsi="仿宋" w:cs="宋体"/>
                <w:kern w:val="0"/>
                <w:szCs w:val="21"/>
              </w:rPr>
            </w:pPr>
          </w:p>
        </w:tc>
        <w:tc>
          <w:tcPr>
            <w:tcW w:w="875" w:type="dxa"/>
            <w:vMerge w:val="restart"/>
            <w:vAlign w:val="center"/>
          </w:tcPr>
          <w:p w:rsidR="0027182F" w:rsidRPr="007600B2" w:rsidRDefault="0027182F" w:rsidP="007600B2">
            <w:pPr>
              <w:widowControl/>
              <w:adjustRightInd w:val="0"/>
              <w:snapToGrid w:val="0"/>
              <w:spacing w:line="270" w:lineRule="exact"/>
              <w:jc w:val="left"/>
              <w:rPr>
                <w:rFonts w:ascii="仿宋_GB2312" w:eastAsia="仿宋_GB2312"/>
                <w:szCs w:val="21"/>
              </w:rPr>
            </w:pPr>
            <w:r w:rsidRPr="007600B2">
              <w:rPr>
                <w:rFonts w:ascii="仿宋_GB2312" w:eastAsia="仿宋_GB2312" w:hint="eastAsia"/>
                <w:szCs w:val="21"/>
              </w:rPr>
              <w:t>文物收藏单位借用或交换文物审批</w:t>
            </w:r>
          </w:p>
        </w:tc>
        <w:tc>
          <w:tcPr>
            <w:tcW w:w="857" w:type="dxa"/>
            <w:vAlign w:val="center"/>
          </w:tcPr>
          <w:p w:rsidR="0027182F" w:rsidRPr="007600B2" w:rsidRDefault="0027182F" w:rsidP="007600B2">
            <w:pPr>
              <w:widowControl/>
              <w:adjustRightInd w:val="0"/>
              <w:snapToGrid w:val="0"/>
              <w:spacing w:line="270" w:lineRule="exact"/>
              <w:jc w:val="center"/>
              <w:rPr>
                <w:rFonts w:ascii="仿宋_GB2312" w:eastAsia="仿宋_GB2312"/>
                <w:szCs w:val="21"/>
              </w:rPr>
            </w:pPr>
            <w:r w:rsidRPr="007600B2">
              <w:rPr>
                <w:rFonts w:ascii="仿宋_GB2312" w:eastAsia="仿宋_GB2312" w:hint="eastAsia"/>
                <w:szCs w:val="21"/>
              </w:rPr>
              <w:t>已经建立馆藏文物档案的国有文物收藏单位之间交换文物审批</w:t>
            </w:r>
          </w:p>
        </w:tc>
        <w:tc>
          <w:tcPr>
            <w:tcW w:w="754" w:type="dxa"/>
            <w:vAlign w:val="center"/>
          </w:tcPr>
          <w:p w:rsidR="0027182F" w:rsidRPr="007600B2" w:rsidRDefault="0027182F" w:rsidP="007600B2">
            <w:pPr>
              <w:widowControl/>
              <w:adjustRightInd w:val="0"/>
              <w:snapToGrid w:val="0"/>
              <w:spacing w:line="270" w:lineRule="exact"/>
              <w:jc w:val="center"/>
              <w:rPr>
                <w:rFonts w:ascii="仿宋_GB2312" w:eastAsia="仿宋_GB2312" w:hAnsi="仿宋"/>
                <w:szCs w:val="21"/>
              </w:rPr>
            </w:pPr>
            <w:r w:rsidRPr="007600B2">
              <w:rPr>
                <w:rFonts w:ascii="仿宋_GB2312" w:eastAsia="仿宋_GB2312" w:hAnsi="仿宋" w:hint="eastAsia"/>
                <w:szCs w:val="21"/>
              </w:rPr>
              <w:t>01</w:t>
            </w:r>
            <w:r w:rsidRPr="007600B2">
              <w:rPr>
                <w:rFonts w:ascii="仿宋_GB2312" w:eastAsia="仿宋_GB2312" w:hAnsi="仿宋"/>
                <w:szCs w:val="21"/>
              </w:rPr>
              <w:t>19017001</w:t>
            </w:r>
          </w:p>
        </w:tc>
        <w:tc>
          <w:tcPr>
            <w:tcW w:w="754" w:type="dxa"/>
            <w:tcBorders>
              <w:right w:val="single" w:sz="4" w:space="0" w:color="auto"/>
            </w:tcBorders>
            <w:vAlign w:val="center"/>
          </w:tcPr>
          <w:p w:rsidR="0027182F" w:rsidRPr="007600B2" w:rsidRDefault="00280996" w:rsidP="007600B2">
            <w:pPr>
              <w:widowControl/>
              <w:adjustRightInd w:val="0"/>
              <w:snapToGrid w:val="0"/>
              <w:spacing w:line="270" w:lineRule="exact"/>
              <w:jc w:val="center"/>
              <w:rPr>
                <w:rFonts w:ascii="仿宋_GB2312" w:eastAsia="仿宋_GB2312" w:hAnsi="仿宋"/>
                <w:szCs w:val="21"/>
              </w:rPr>
            </w:pPr>
            <w:r>
              <w:rPr>
                <w:rFonts w:ascii="仿宋_GB2312" w:eastAsia="仿宋_GB2312" w:hAnsi="仿宋" w:hint="eastAsia"/>
                <w:szCs w:val="21"/>
              </w:rPr>
              <w:t>文化和</w:t>
            </w:r>
            <w:r>
              <w:rPr>
                <w:rFonts w:ascii="仿宋_GB2312" w:eastAsia="仿宋_GB2312" w:hAnsi="仿宋"/>
                <w:szCs w:val="21"/>
              </w:rPr>
              <w:t>旅游厅</w:t>
            </w:r>
          </w:p>
        </w:tc>
        <w:tc>
          <w:tcPr>
            <w:tcW w:w="6751" w:type="dxa"/>
            <w:tcBorders>
              <w:left w:val="single" w:sz="4" w:space="0" w:color="auto"/>
              <w:right w:val="single" w:sz="4" w:space="0" w:color="auto"/>
            </w:tcBorders>
            <w:vAlign w:val="center"/>
          </w:tcPr>
          <w:p w:rsidR="0027182F" w:rsidRPr="007600B2" w:rsidRDefault="0027182F"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【法律】《中华人民共和国文物保护法》（2017年修正）</w:t>
            </w:r>
          </w:p>
          <w:p w:rsidR="0027182F" w:rsidRPr="007600B2" w:rsidRDefault="0027182F"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第四十一条 已经建立馆藏文物档案的国有文物收藏单位，经省、自治区、直辖市人民政府文物行政部门批准，并报国务院文物行政部门备案，其馆藏文物可以在国有文物收藏单位之间交换。</w:t>
            </w:r>
          </w:p>
        </w:tc>
        <w:tc>
          <w:tcPr>
            <w:tcW w:w="1006" w:type="dxa"/>
            <w:tcBorders>
              <w:left w:val="single" w:sz="4" w:space="0" w:color="auto"/>
              <w:right w:val="single" w:sz="4" w:space="0" w:color="auto"/>
            </w:tcBorders>
            <w:vAlign w:val="center"/>
          </w:tcPr>
          <w:p w:rsidR="0027182F" w:rsidRPr="007600B2" w:rsidRDefault="0027182F" w:rsidP="007600B2">
            <w:pPr>
              <w:widowControl/>
              <w:adjustRightInd w:val="0"/>
              <w:snapToGrid w:val="0"/>
              <w:spacing w:line="270" w:lineRule="exact"/>
              <w:jc w:val="left"/>
              <w:rPr>
                <w:rFonts w:ascii="仿宋_GB2312" w:eastAsia="仿宋_GB2312" w:hAnsi="仿宋"/>
                <w:szCs w:val="21"/>
              </w:rPr>
            </w:pPr>
            <w:r w:rsidRPr="007600B2">
              <w:rPr>
                <w:rFonts w:ascii="仿宋_GB2312" w:eastAsia="仿宋_GB2312" w:hAnsi="仿宋" w:hint="eastAsia"/>
                <w:szCs w:val="21"/>
              </w:rPr>
              <w:t>自治区</w:t>
            </w:r>
          </w:p>
        </w:tc>
        <w:tc>
          <w:tcPr>
            <w:tcW w:w="2202" w:type="dxa"/>
            <w:tcBorders>
              <w:left w:val="single" w:sz="4" w:space="0" w:color="auto"/>
              <w:right w:val="single" w:sz="4" w:space="0" w:color="auto"/>
            </w:tcBorders>
            <w:vAlign w:val="center"/>
          </w:tcPr>
          <w:p w:rsidR="0027182F" w:rsidRPr="007600B2" w:rsidRDefault="0027182F" w:rsidP="007600B2">
            <w:pPr>
              <w:widowControl/>
              <w:adjustRightInd w:val="0"/>
              <w:snapToGrid w:val="0"/>
              <w:spacing w:line="270" w:lineRule="exact"/>
              <w:jc w:val="left"/>
              <w:rPr>
                <w:rFonts w:ascii="仿宋_GB2312" w:eastAsia="仿宋_GB2312"/>
                <w:szCs w:val="21"/>
              </w:rPr>
            </w:pPr>
          </w:p>
        </w:tc>
      </w:tr>
      <w:tr w:rsidR="007600B2" w:rsidRPr="007600B2" w:rsidTr="0027182F">
        <w:trPr>
          <w:trHeight w:val="665"/>
          <w:jc w:val="center"/>
        </w:trPr>
        <w:tc>
          <w:tcPr>
            <w:tcW w:w="693" w:type="dxa"/>
            <w:vMerge/>
            <w:vAlign w:val="center"/>
          </w:tcPr>
          <w:p w:rsidR="007600B2" w:rsidRPr="000E1CB2" w:rsidRDefault="007600B2" w:rsidP="000E1CB2">
            <w:pPr>
              <w:pStyle w:val="ad"/>
              <w:widowControl/>
              <w:numPr>
                <w:ilvl w:val="0"/>
                <w:numId w:val="4"/>
              </w:numPr>
              <w:adjustRightInd w:val="0"/>
              <w:snapToGrid w:val="0"/>
              <w:spacing w:before="188" w:after="188" w:line="270" w:lineRule="exact"/>
              <w:ind w:firstLineChars="0"/>
              <w:jc w:val="left"/>
              <w:rPr>
                <w:rFonts w:ascii="仿宋_GB2312" w:eastAsia="仿宋_GB2312" w:hAnsi="仿宋" w:cs="宋体"/>
                <w:kern w:val="0"/>
                <w:szCs w:val="21"/>
              </w:rPr>
            </w:pPr>
          </w:p>
        </w:tc>
        <w:tc>
          <w:tcPr>
            <w:tcW w:w="875" w:type="dxa"/>
            <w:vMerge/>
            <w:vAlign w:val="center"/>
          </w:tcPr>
          <w:p w:rsidR="007600B2" w:rsidRPr="007600B2" w:rsidRDefault="007600B2" w:rsidP="007600B2">
            <w:pPr>
              <w:widowControl/>
              <w:adjustRightInd w:val="0"/>
              <w:snapToGrid w:val="0"/>
              <w:spacing w:line="270" w:lineRule="exact"/>
              <w:jc w:val="left"/>
              <w:rPr>
                <w:rFonts w:ascii="仿宋_GB2312" w:eastAsia="仿宋_GB2312"/>
                <w:szCs w:val="21"/>
              </w:rPr>
            </w:pPr>
          </w:p>
        </w:tc>
        <w:tc>
          <w:tcPr>
            <w:tcW w:w="857" w:type="dxa"/>
            <w:vAlign w:val="center"/>
          </w:tcPr>
          <w:p w:rsidR="007600B2" w:rsidRPr="007600B2" w:rsidRDefault="007600B2" w:rsidP="007600B2">
            <w:pPr>
              <w:widowControl/>
              <w:adjustRightInd w:val="0"/>
              <w:snapToGrid w:val="0"/>
              <w:spacing w:line="270" w:lineRule="exact"/>
              <w:jc w:val="center"/>
              <w:rPr>
                <w:rFonts w:ascii="仿宋_GB2312" w:eastAsia="仿宋_GB2312"/>
                <w:szCs w:val="21"/>
              </w:rPr>
            </w:pPr>
            <w:r w:rsidRPr="007600B2">
              <w:rPr>
                <w:rFonts w:ascii="仿宋_GB2312" w:eastAsia="仿宋_GB2312" w:hint="eastAsia"/>
                <w:szCs w:val="21"/>
              </w:rPr>
              <w:t>非国有文物收藏单位和其他单位举办展览需借用</w:t>
            </w:r>
            <w:r w:rsidRPr="007600B2">
              <w:rPr>
                <w:rFonts w:ascii="仿宋_GB2312" w:eastAsia="仿宋_GB2312" w:hint="eastAsia"/>
                <w:szCs w:val="21"/>
              </w:rPr>
              <w:lastRenderedPageBreak/>
              <w:t>国有馆藏文物审批</w:t>
            </w:r>
          </w:p>
        </w:tc>
        <w:tc>
          <w:tcPr>
            <w:tcW w:w="754" w:type="dxa"/>
            <w:vAlign w:val="center"/>
          </w:tcPr>
          <w:p w:rsidR="007600B2" w:rsidRPr="007600B2" w:rsidRDefault="007600B2" w:rsidP="007600B2">
            <w:pPr>
              <w:widowControl/>
              <w:adjustRightInd w:val="0"/>
              <w:snapToGrid w:val="0"/>
              <w:spacing w:line="270" w:lineRule="exact"/>
              <w:jc w:val="center"/>
              <w:rPr>
                <w:rFonts w:ascii="仿宋_GB2312" w:eastAsia="仿宋_GB2312"/>
                <w:szCs w:val="21"/>
              </w:rPr>
            </w:pPr>
            <w:r w:rsidRPr="007600B2">
              <w:rPr>
                <w:rFonts w:ascii="仿宋_GB2312" w:eastAsia="仿宋_GB2312" w:hAnsi="仿宋" w:hint="eastAsia"/>
                <w:szCs w:val="21"/>
              </w:rPr>
              <w:lastRenderedPageBreak/>
              <w:t>01</w:t>
            </w:r>
            <w:r w:rsidRPr="007600B2">
              <w:rPr>
                <w:rFonts w:ascii="仿宋_GB2312" w:eastAsia="仿宋_GB2312" w:hAnsi="仿宋"/>
                <w:szCs w:val="21"/>
              </w:rPr>
              <w:t>19017002</w:t>
            </w:r>
          </w:p>
        </w:tc>
        <w:tc>
          <w:tcPr>
            <w:tcW w:w="754" w:type="dxa"/>
            <w:tcBorders>
              <w:right w:val="single" w:sz="4" w:space="0" w:color="auto"/>
            </w:tcBorders>
            <w:vAlign w:val="center"/>
          </w:tcPr>
          <w:p w:rsidR="007600B2" w:rsidRPr="007600B2" w:rsidRDefault="00280996" w:rsidP="007600B2">
            <w:pPr>
              <w:widowControl/>
              <w:adjustRightInd w:val="0"/>
              <w:snapToGrid w:val="0"/>
              <w:spacing w:line="270" w:lineRule="exact"/>
              <w:jc w:val="center"/>
              <w:rPr>
                <w:rFonts w:ascii="仿宋_GB2312" w:eastAsia="仿宋_GB2312" w:hAnsi="仿宋"/>
                <w:szCs w:val="21"/>
              </w:rPr>
            </w:pPr>
            <w:r>
              <w:rPr>
                <w:rFonts w:ascii="仿宋_GB2312" w:eastAsia="仿宋_GB2312" w:hAnsi="仿宋" w:hint="eastAsia"/>
                <w:szCs w:val="21"/>
              </w:rPr>
              <w:t>文化和</w:t>
            </w:r>
            <w:r>
              <w:rPr>
                <w:rFonts w:ascii="仿宋_GB2312" w:eastAsia="仿宋_GB2312" w:hAnsi="仿宋"/>
                <w:szCs w:val="21"/>
              </w:rPr>
              <w:t>旅游厅</w:t>
            </w:r>
          </w:p>
        </w:tc>
        <w:tc>
          <w:tcPr>
            <w:tcW w:w="6751" w:type="dxa"/>
            <w:tcBorders>
              <w:left w:val="single" w:sz="4" w:space="0" w:color="auto"/>
              <w:right w:val="single" w:sz="4" w:space="0" w:color="auto"/>
            </w:tcBorders>
            <w:vAlign w:val="center"/>
          </w:tcPr>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【法律】《中华人民共和国文物保护法》（2017年修正）</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第四十条第三款 非国有文物收藏单位和其他单位举办展览需借用国有馆藏文物的，应当报主管的文物行政部门批准；借用国有馆藏一级文物，应当经国务院文物行政部门批准。</w:t>
            </w:r>
          </w:p>
        </w:tc>
        <w:tc>
          <w:tcPr>
            <w:tcW w:w="1006" w:type="dxa"/>
            <w:tcBorders>
              <w:left w:val="single" w:sz="4" w:space="0" w:color="auto"/>
              <w:right w:val="single" w:sz="4" w:space="0" w:color="auto"/>
            </w:tcBorders>
            <w:vAlign w:val="center"/>
          </w:tcPr>
          <w:p w:rsidR="007600B2" w:rsidRPr="007600B2" w:rsidRDefault="007600B2" w:rsidP="007600B2">
            <w:pPr>
              <w:widowControl/>
              <w:adjustRightInd w:val="0"/>
              <w:snapToGrid w:val="0"/>
              <w:spacing w:line="270" w:lineRule="exact"/>
              <w:rPr>
                <w:rFonts w:ascii="仿宋_GB2312" w:eastAsia="仿宋_GB2312" w:hAnsi="仿宋"/>
                <w:szCs w:val="21"/>
              </w:rPr>
            </w:pPr>
            <w:r w:rsidRPr="007600B2">
              <w:rPr>
                <w:rFonts w:ascii="仿宋_GB2312" w:eastAsia="仿宋_GB2312" w:hAnsi="仿宋" w:hint="eastAsia"/>
                <w:szCs w:val="21"/>
              </w:rPr>
              <w:t>自治区</w:t>
            </w:r>
          </w:p>
        </w:tc>
        <w:tc>
          <w:tcPr>
            <w:tcW w:w="2202" w:type="dxa"/>
            <w:tcBorders>
              <w:left w:val="single" w:sz="4" w:space="0" w:color="auto"/>
              <w:right w:val="single" w:sz="4" w:space="0" w:color="auto"/>
            </w:tcBorders>
            <w:vAlign w:val="center"/>
          </w:tcPr>
          <w:p w:rsidR="007600B2" w:rsidRPr="007600B2" w:rsidRDefault="007600B2" w:rsidP="007600B2">
            <w:pPr>
              <w:widowControl/>
              <w:adjustRightInd w:val="0"/>
              <w:snapToGrid w:val="0"/>
              <w:spacing w:line="270" w:lineRule="exact"/>
              <w:jc w:val="left"/>
              <w:rPr>
                <w:rFonts w:ascii="仿宋_GB2312" w:eastAsia="仿宋_GB2312"/>
                <w:szCs w:val="21"/>
              </w:rPr>
            </w:pPr>
            <w:r w:rsidRPr="007600B2">
              <w:rPr>
                <w:rFonts w:ascii="仿宋_GB2312" w:eastAsia="仿宋_GB2312" w:hint="eastAsia"/>
                <w:szCs w:val="21"/>
              </w:rPr>
              <w:t>非国有文物收藏单位和其他单位举办展览需借用国有馆藏文物审批</w:t>
            </w:r>
          </w:p>
        </w:tc>
      </w:tr>
      <w:tr w:rsidR="007600B2" w:rsidRPr="007600B2" w:rsidTr="0027182F">
        <w:trPr>
          <w:trHeight w:val="851"/>
          <w:jc w:val="center"/>
        </w:trPr>
        <w:tc>
          <w:tcPr>
            <w:tcW w:w="693" w:type="dxa"/>
            <w:vAlign w:val="center"/>
          </w:tcPr>
          <w:p w:rsidR="007600B2" w:rsidRPr="000E1CB2" w:rsidRDefault="007600B2" w:rsidP="000E1CB2">
            <w:pPr>
              <w:pStyle w:val="ad"/>
              <w:widowControl/>
              <w:numPr>
                <w:ilvl w:val="0"/>
                <w:numId w:val="4"/>
              </w:numPr>
              <w:adjustRightInd w:val="0"/>
              <w:snapToGrid w:val="0"/>
              <w:spacing w:before="188" w:after="188" w:line="270" w:lineRule="exact"/>
              <w:ind w:firstLineChars="0"/>
              <w:jc w:val="left"/>
              <w:rPr>
                <w:rFonts w:ascii="仿宋_GB2312" w:eastAsia="仿宋_GB2312" w:hAnsi="仿宋" w:cs="宋体"/>
                <w:kern w:val="0"/>
                <w:szCs w:val="21"/>
              </w:rPr>
            </w:pPr>
          </w:p>
        </w:tc>
        <w:tc>
          <w:tcPr>
            <w:tcW w:w="875" w:type="dxa"/>
            <w:vAlign w:val="center"/>
          </w:tcPr>
          <w:p w:rsidR="007600B2" w:rsidRPr="007600B2" w:rsidRDefault="007600B2" w:rsidP="007600B2">
            <w:pPr>
              <w:widowControl/>
              <w:adjustRightInd w:val="0"/>
              <w:snapToGrid w:val="0"/>
              <w:spacing w:line="270" w:lineRule="exact"/>
              <w:jc w:val="left"/>
              <w:rPr>
                <w:rFonts w:ascii="仿宋_GB2312" w:eastAsia="仿宋_GB2312"/>
                <w:szCs w:val="21"/>
              </w:rPr>
            </w:pPr>
            <w:r w:rsidRPr="007600B2">
              <w:rPr>
                <w:rFonts w:ascii="仿宋_GB2312" w:eastAsia="仿宋_GB2312" w:hint="eastAsia"/>
                <w:szCs w:val="21"/>
              </w:rPr>
              <w:t>修复、复制、拓印馆藏二、三级文物的审批</w:t>
            </w:r>
          </w:p>
        </w:tc>
        <w:tc>
          <w:tcPr>
            <w:tcW w:w="857" w:type="dxa"/>
            <w:vAlign w:val="center"/>
          </w:tcPr>
          <w:p w:rsidR="007600B2" w:rsidRPr="007600B2" w:rsidRDefault="007600B2" w:rsidP="007600B2">
            <w:pPr>
              <w:widowControl/>
              <w:adjustRightInd w:val="0"/>
              <w:snapToGrid w:val="0"/>
              <w:spacing w:line="270" w:lineRule="exact"/>
              <w:jc w:val="center"/>
              <w:rPr>
                <w:rFonts w:ascii="仿宋_GB2312" w:eastAsia="仿宋_GB2312"/>
                <w:szCs w:val="21"/>
              </w:rPr>
            </w:pPr>
          </w:p>
        </w:tc>
        <w:tc>
          <w:tcPr>
            <w:tcW w:w="754" w:type="dxa"/>
            <w:vAlign w:val="center"/>
          </w:tcPr>
          <w:p w:rsidR="007600B2" w:rsidRPr="007600B2" w:rsidRDefault="007600B2" w:rsidP="007600B2">
            <w:pPr>
              <w:widowControl/>
              <w:adjustRightInd w:val="0"/>
              <w:snapToGrid w:val="0"/>
              <w:spacing w:line="270" w:lineRule="exact"/>
              <w:jc w:val="center"/>
              <w:rPr>
                <w:rFonts w:ascii="仿宋_GB2312" w:eastAsia="仿宋_GB2312" w:hAnsi="仿宋"/>
                <w:szCs w:val="21"/>
              </w:rPr>
            </w:pPr>
            <w:r w:rsidRPr="007600B2">
              <w:rPr>
                <w:rFonts w:ascii="仿宋_GB2312" w:eastAsia="仿宋_GB2312" w:hAnsi="仿宋" w:hint="eastAsia"/>
                <w:szCs w:val="21"/>
              </w:rPr>
              <w:t>01</w:t>
            </w:r>
            <w:r w:rsidRPr="007600B2">
              <w:rPr>
                <w:rFonts w:ascii="仿宋_GB2312" w:eastAsia="仿宋_GB2312" w:hAnsi="仿宋"/>
                <w:szCs w:val="21"/>
              </w:rPr>
              <w:t>19018000</w:t>
            </w:r>
          </w:p>
        </w:tc>
        <w:tc>
          <w:tcPr>
            <w:tcW w:w="754" w:type="dxa"/>
            <w:tcBorders>
              <w:right w:val="single" w:sz="4" w:space="0" w:color="auto"/>
            </w:tcBorders>
            <w:vAlign w:val="center"/>
          </w:tcPr>
          <w:p w:rsidR="007600B2" w:rsidRPr="007600B2" w:rsidRDefault="00280996" w:rsidP="007600B2">
            <w:pPr>
              <w:widowControl/>
              <w:adjustRightInd w:val="0"/>
              <w:snapToGrid w:val="0"/>
              <w:spacing w:line="270" w:lineRule="exact"/>
              <w:jc w:val="center"/>
              <w:rPr>
                <w:rFonts w:ascii="仿宋_GB2312" w:eastAsia="仿宋_GB2312" w:hAnsi="仿宋"/>
                <w:szCs w:val="21"/>
              </w:rPr>
            </w:pPr>
            <w:r>
              <w:rPr>
                <w:rFonts w:ascii="仿宋_GB2312" w:eastAsia="仿宋_GB2312" w:hAnsi="仿宋" w:hint="eastAsia"/>
                <w:szCs w:val="21"/>
              </w:rPr>
              <w:t>文化和</w:t>
            </w:r>
            <w:r>
              <w:rPr>
                <w:rFonts w:ascii="仿宋_GB2312" w:eastAsia="仿宋_GB2312" w:hAnsi="仿宋"/>
                <w:szCs w:val="21"/>
              </w:rPr>
              <w:t>旅游厅</w:t>
            </w:r>
          </w:p>
        </w:tc>
        <w:tc>
          <w:tcPr>
            <w:tcW w:w="6751" w:type="dxa"/>
            <w:tcBorders>
              <w:left w:val="single" w:sz="4" w:space="0" w:color="auto"/>
              <w:right w:val="single" w:sz="4" w:space="0" w:color="auto"/>
            </w:tcBorders>
            <w:vAlign w:val="center"/>
          </w:tcPr>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【行政法规】《中华人民共和国文物保护法实施条例》（2017年国务院令第687号修订）</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第三十二条 修复、复制、拓印馆藏二级文物和馆藏三级文物的，应当报省、自治区、直辖市人民政府文物行政主管部门批准；修复、复制、拓印馆藏一级文物的，应当报国务院文物行政主管部门批准。</w:t>
            </w:r>
          </w:p>
        </w:tc>
        <w:tc>
          <w:tcPr>
            <w:tcW w:w="1006" w:type="dxa"/>
            <w:tcBorders>
              <w:left w:val="single" w:sz="4" w:space="0" w:color="auto"/>
              <w:right w:val="single" w:sz="4" w:space="0" w:color="auto"/>
            </w:tcBorders>
            <w:vAlign w:val="center"/>
          </w:tcPr>
          <w:p w:rsidR="007600B2" w:rsidRPr="007600B2" w:rsidRDefault="007600B2" w:rsidP="007600B2">
            <w:pPr>
              <w:widowControl/>
              <w:adjustRightInd w:val="0"/>
              <w:snapToGrid w:val="0"/>
              <w:spacing w:line="270" w:lineRule="exact"/>
              <w:jc w:val="left"/>
              <w:rPr>
                <w:rFonts w:ascii="仿宋_GB2312" w:eastAsia="仿宋_GB2312" w:hAnsi="仿宋"/>
                <w:szCs w:val="21"/>
              </w:rPr>
            </w:pPr>
            <w:r w:rsidRPr="007600B2">
              <w:rPr>
                <w:rFonts w:ascii="仿宋_GB2312" w:eastAsia="仿宋_GB2312" w:hAnsi="仿宋" w:hint="eastAsia"/>
                <w:szCs w:val="21"/>
              </w:rPr>
              <w:t>自治区</w:t>
            </w:r>
          </w:p>
        </w:tc>
        <w:tc>
          <w:tcPr>
            <w:tcW w:w="2202" w:type="dxa"/>
            <w:tcBorders>
              <w:left w:val="single" w:sz="4" w:space="0" w:color="auto"/>
              <w:right w:val="single" w:sz="4" w:space="0" w:color="auto"/>
            </w:tcBorders>
            <w:vAlign w:val="center"/>
          </w:tcPr>
          <w:p w:rsidR="007600B2" w:rsidRPr="007600B2" w:rsidRDefault="007600B2" w:rsidP="007600B2">
            <w:pPr>
              <w:widowControl/>
              <w:adjustRightInd w:val="0"/>
              <w:snapToGrid w:val="0"/>
              <w:spacing w:line="270" w:lineRule="exact"/>
              <w:jc w:val="left"/>
              <w:rPr>
                <w:rFonts w:ascii="仿宋_GB2312" w:eastAsia="仿宋_GB2312"/>
                <w:szCs w:val="21"/>
              </w:rPr>
            </w:pPr>
          </w:p>
        </w:tc>
      </w:tr>
      <w:tr w:rsidR="007600B2" w:rsidRPr="007600B2" w:rsidTr="0027182F">
        <w:trPr>
          <w:trHeight w:val="851"/>
          <w:jc w:val="center"/>
        </w:trPr>
        <w:tc>
          <w:tcPr>
            <w:tcW w:w="693" w:type="dxa"/>
            <w:vAlign w:val="center"/>
          </w:tcPr>
          <w:p w:rsidR="007600B2" w:rsidRPr="000E1CB2" w:rsidRDefault="007600B2" w:rsidP="000E1CB2">
            <w:pPr>
              <w:pStyle w:val="ad"/>
              <w:widowControl/>
              <w:numPr>
                <w:ilvl w:val="0"/>
                <w:numId w:val="4"/>
              </w:numPr>
              <w:adjustRightInd w:val="0"/>
              <w:snapToGrid w:val="0"/>
              <w:spacing w:before="188" w:after="188" w:line="270" w:lineRule="exact"/>
              <w:ind w:firstLineChars="0"/>
              <w:jc w:val="left"/>
              <w:rPr>
                <w:rFonts w:ascii="仿宋_GB2312" w:eastAsia="仿宋_GB2312" w:hAnsi="仿宋" w:cs="宋体"/>
                <w:kern w:val="0"/>
                <w:szCs w:val="21"/>
              </w:rPr>
            </w:pPr>
          </w:p>
        </w:tc>
        <w:tc>
          <w:tcPr>
            <w:tcW w:w="875" w:type="dxa"/>
            <w:vAlign w:val="center"/>
          </w:tcPr>
          <w:p w:rsidR="007600B2" w:rsidRPr="007600B2" w:rsidRDefault="007600B2" w:rsidP="007600B2">
            <w:pPr>
              <w:widowControl/>
              <w:adjustRightInd w:val="0"/>
              <w:snapToGrid w:val="0"/>
              <w:spacing w:line="270" w:lineRule="exact"/>
              <w:jc w:val="left"/>
              <w:rPr>
                <w:rFonts w:ascii="仿宋_GB2312" w:eastAsia="仿宋_GB2312"/>
                <w:szCs w:val="21"/>
              </w:rPr>
            </w:pPr>
            <w:r w:rsidRPr="007600B2">
              <w:rPr>
                <w:rFonts w:ascii="仿宋_GB2312" w:eastAsia="仿宋_GB2312" w:hint="eastAsia"/>
                <w:szCs w:val="21"/>
              </w:rPr>
              <w:t>馆藏文物修复、复制、拓印单位资质认定</w:t>
            </w:r>
          </w:p>
        </w:tc>
        <w:tc>
          <w:tcPr>
            <w:tcW w:w="857" w:type="dxa"/>
            <w:vAlign w:val="center"/>
          </w:tcPr>
          <w:p w:rsidR="007600B2" w:rsidRPr="007600B2" w:rsidRDefault="007600B2" w:rsidP="007600B2">
            <w:pPr>
              <w:widowControl/>
              <w:adjustRightInd w:val="0"/>
              <w:snapToGrid w:val="0"/>
              <w:spacing w:line="270" w:lineRule="exact"/>
              <w:jc w:val="center"/>
              <w:rPr>
                <w:rFonts w:ascii="仿宋_GB2312" w:eastAsia="仿宋_GB2312"/>
                <w:szCs w:val="21"/>
              </w:rPr>
            </w:pPr>
          </w:p>
        </w:tc>
        <w:tc>
          <w:tcPr>
            <w:tcW w:w="754" w:type="dxa"/>
            <w:vAlign w:val="center"/>
          </w:tcPr>
          <w:p w:rsidR="007600B2" w:rsidRPr="007600B2" w:rsidRDefault="007600B2" w:rsidP="007600B2">
            <w:pPr>
              <w:widowControl/>
              <w:adjustRightInd w:val="0"/>
              <w:snapToGrid w:val="0"/>
              <w:spacing w:line="270" w:lineRule="exact"/>
              <w:jc w:val="center"/>
              <w:rPr>
                <w:rFonts w:ascii="仿宋_GB2312" w:eastAsia="仿宋_GB2312" w:hAnsi="仿宋"/>
                <w:szCs w:val="21"/>
              </w:rPr>
            </w:pPr>
            <w:r w:rsidRPr="007600B2">
              <w:rPr>
                <w:rFonts w:ascii="仿宋_GB2312" w:eastAsia="仿宋_GB2312" w:hAnsi="仿宋" w:hint="eastAsia"/>
                <w:szCs w:val="21"/>
              </w:rPr>
              <w:t>01</w:t>
            </w:r>
            <w:r w:rsidRPr="007600B2">
              <w:rPr>
                <w:rFonts w:ascii="仿宋_GB2312" w:eastAsia="仿宋_GB2312" w:hAnsi="仿宋"/>
                <w:szCs w:val="21"/>
              </w:rPr>
              <w:t>19019000</w:t>
            </w:r>
          </w:p>
        </w:tc>
        <w:tc>
          <w:tcPr>
            <w:tcW w:w="754" w:type="dxa"/>
            <w:tcBorders>
              <w:right w:val="single" w:sz="4" w:space="0" w:color="auto"/>
            </w:tcBorders>
            <w:vAlign w:val="center"/>
          </w:tcPr>
          <w:p w:rsidR="007600B2" w:rsidRPr="007600B2" w:rsidRDefault="00280996" w:rsidP="007600B2">
            <w:pPr>
              <w:widowControl/>
              <w:adjustRightInd w:val="0"/>
              <w:snapToGrid w:val="0"/>
              <w:spacing w:line="270" w:lineRule="exact"/>
              <w:jc w:val="center"/>
              <w:rPr>
                <w:rFonts w:ascii="仿宋_GB2312" w:eastAsia="仿宋_GB2312" w:hAnsi="仿宋"/>
                <w:szCs w:val="21"/>
              </w:rPr>
            </w:pPr>
            <w:r>
              <w:rPr>
                <w:rFonts w:ascii="仿宋_GB2312" w:eastAsia="仿宋_GB2312" w:hAnsi="仿宋" w:hint="eastAsia"/>
                <w:szCs w:val="21"/>
              </w:rPr>
              <w:t>文化和</w:t>
            </w:r>
            <w:r>
              <w:rPr>
                <w:rFonts w:ascii="仿宋_GB2312" w:eastAsia="仿宋_GB2312" w:hAnsi="仿宋"/>
                <w:szCs w:val="21"/>
              </w:rPr>
              <w:t>旅游厅</w:t>
            </w:r>
          </w:p>
        </w:tc>
        <w:tc>
          <w:tcPr>
            <w:tcW w:w="6751" w:type="dxa"/>
            <w:tcBorders>
              <w:left w:val="single" w:sz="4" w:space="0" w:color="auto"/>
              <w:right w:val="single" w:sz="4" w:space="0" w:color="auto"/>
            </w:tcBorders>
            <w:vAlign w:val="center"/>
          </w:tcPr>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【行政法规】《中华人民共和国文物保护法实施条例》（2017年国务院令第687号修订）</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第三十四条 从事馆藏文物修复、复制、拓印，应当向省、自治区、直辖市人民政府文物行政主管部门提出申请。省、自治区、直辖市人民政府文物行政主管部门应当自收到申请之日起30个工作日内作出批准或者不批准的决定。决定批准的，发给相应等级的资质证书；决定不批准的，应当书面通知当事人并说明理由。</w:t>
            </w:r>
          </w:p>
        </w:tc>
        <w:tc>
          <w:tcPr>
            <w:tcW w:w="1006" w:type="dxa"/>
            <w:tcBorders>
              <w:left w:val="single" w:sz="4" w:space="0" w:color="auto"/>
              <w:right w:val="single" w:sz="4" w:space="0" w:color="auto"/>
            </w:tcBorders>
            <w:vAlign w:val="center"/>
          </w:tcPr>
          <w:p w:rsidR="007600B2" w:rsidRPr="007600B2" w:rsidRDefault="007600B2" w:rsidP="007600B2">
            <w:pPr>
              <w:widowControl/>
              <w:adjustRightInd w:val="0"/>
              <w:snapToGrid w:val="0"/>
              <w:spacing w:line="270" w:lineRule="exact"/>
              <w:jc w:val="left"/>
              <w:rPr>
                <w:rFonts w:ascii="仿宋_GB2312" w:eastAsia="仿宋_GB2312" w:hAnsi="仿宋"/>
                <w:szCs w:val="21"/>
              </w:rPr>
            </w:pPr>
            <w:r w:rsidRPr="007600B2">
              <w:rPr>
                <w:rFonts w:ascii="仿宋_GB2312" w:eastAsia="仿宋_GB2312" w:hAnsi="仿宋" w:hint="eastAsia"/>
                <w:szCs w:val="21"/>
              </w:rPr>
              <w:t>自治区</w:t>
            </w:r>
          </w:p>
        </w:tc>
        <w:tc>
          <w:tcPr>
            <w:tcW w:w="2202" w:type="dxa"/>
            <w:tcBorders>
              <w:left w:val="single" w:sz="4" w:space="0" w:color="auto"/>
              <w:right w:val="single" w:sz="4" w:space="0" w:color="auto"/>
            </w:tcBorders>
            <w:vAlign w:val="center"/>
          </w:tcPr>
          <w:p w:rsidR="007600B2" w:rsidRPr="007600B2" w:rsidRDefault="007600B2" w:rsidP="007600B2">
            <w:pPr>
              <w:widowControl/>
              <w:adjustRightInd w:val="0"/>
              <w:snapToGrid w:val="0"/>
              <w:spacing w:line="270" w:lineRule="exact"/>
              <w:jc w:val="left"/>
              <w:rPr>
                <w:rFonts w:ascii="仿宋_GB2312" w:eastAsia="仿宋_GB2312"/>
                <w:szCs w:val="21"/>
              </w:rPr>
            </w:pPr>
          </w:p>
        </w:tc>
      </w:tr>
      <w:tr w:rsidR="007600B2" w:rsidRPr="007600B2" w:rsidTr="0027182F">
        <w:trPr>
          <w:trHeight w:val="79"/>
          <w:jc w:val="center"/>
        </w:trPr>
        <w:tc>
          <w:tcPr>
            <w:tcW w:w="693" w:type="dxa"/>
            <w:vAlign w:val="center"/>
          </w:tcPr>
          <w:p w:rsidR="007600B2" w:rsidRPr="000E1CB2" w:rsidRDefault="007600B2" w:rsidP="000E1CB2">
            <w:pPr>
              <w:pStyle w:val="ad"/>
              <w:widowControl/>
              <w:numPr>
                <w:ilvl w:val="0"/>
                <w:numId w:val="4"/>
              </w:numPr>
              <w:adjustRightInd w:val="0"/>
              <w:snapToGrid w:val="0"/>
              <w:spacing w:before="188" w:after="188" w:line="270" w:lineRule="exact"/>
              <w:ind w:firstLineChars="0"/>
              <w:jc w:val="left"/>
              <w:rPr>
                <w:rFonts w:ascii="仿宋_GB2312" w:eastAsia="仿宋_GB2312" w:hAnsi="仿宋" w:cs="宋体"/>
                <w:kern w:val="0"/>
                <w:szCs w:val="21"/>
              </w:rPr>
            </w:pPr>
          </w:p>
        </w:tc>
        <w:tc>
          <w:tcPr>
            <w:tcW w:w="875" w:type="dxa"/>
            <w:vAlign w:val="center"/>
          </w:tcPr>
          <w:p w:rsidR="007600B2" w:rsidRPr="007600B2" w:rsidRDefault="007600B2" w:rsidP="007600B2">
            <w:pPr>
              <w:widowControl/>
              <w:adjustRightInd w:val="0"/>
              <w:snapToGrid w:val="0"/>
              <w:spacing w:line="270" w:lineRule="exact"/>
              <w:jc w:val="left"/>
              <w:rPr>
                <w:rFonts w:ascii="仿宋_GB2312" w:eastAsia="仿宋_GB2312"/>
                <w:szCs w:val="21"/>
              </w:rPr>
            </w:pPr>
            <w:r w:rsidRPr="007600B2">
              <w:rPr>
                <w:rFonts w:ascii="仿宋_GB2312" w:eastAsia="仿宋_GB2312" w:hint="eastAsia"/>
                <w:szCs w:val="21"/>
              </w:rPr>
              <w:t>外国公民、组织和国际组织参观未开放的文物点和考古发掘现场审批</w:t>
            </w:r>
          </w:p>
        </w:tc>
        <w:tc>
          <w:tcPr>
            <w:tcW w:w="857" w:type="dxa"/>
            <w:vAlign w:val="center"/>
          </w:tcPr>
          <w:p w:rsidR="007600B2" w:rsidRPr="007600B2" w:rsidRDefault="007600B2" w:rsidP="007600B2">
            <w:pPr>
              <w:widowControl/>
              <w:adjustRightInd w:val="0"/>
              <w:snapToGrid w:val="0"/>
              <w:spacing w:line="270" w:lineRule="exact"/>
              <w:jc w:val="center"/>
              <w:rPr>
                <w:rFonts w:ascii="仿宋_GB2312" w:eastAsia="仿宋_GB2312"/>
                <w:szCs w:val="21"/>
              </w:rPr>
            </w:pPr>
          </w:p>
        </w:tc>
        <w:tc>
          <w:tcPr>
            <w:tcW w:w="754" w:type="dxa"/>
            <w:vAlign w:val="center"/>
          </w:tcPr>
          <w:p w:rsidR="007600B2" w:rsidRPr="007600B2" w:rsidRDefault="007600B2" w:rsidP="007600B2">
            <w:pPr>
              <w:widowControl/>
              <w:adjustRightInd w:val="0"/>
              <w:snapToGrid w:val="0"/>
              <w:spacing w:line="270" w:lineRule="exact"/>
              <w:jc w:val="center"/>
              <w:rPr>
                <w:rFonts w:ascii="仿宋_GB2312" w:eastAsia="仿宋_GB2312" w:hAnsi="仿宋"/>
                <w:szCs w:val="21"/>
              </w:rPr>
            </w:pPr>
            <w:r w:rsidRPr="007600B2">
              <w:rPr>
                <w:rFonts w:ascii="仿宋_GB2312" w:eastAsia="仿宋_GB2312" w:hAnsi="仿宋" w:hint="eastAsia"/>
                <w:szCs w:val="21"/>
              </w:rPr>
              <w:t>01</w:t>
            </w:r>
            <w:r w:rsidRPr="007600B2">
              <w:rPr>
                <w:rFonts w:ascii="仿宋_GB2312" w:eastAsia="仿宋_GB2312" w:hAnsi="仿宋"/>
                <w:szCs w:val="21"/>
              </w:rPr>
              <w:t>19020000</w:t>
            </w:r>
          </w:p>
        </w:tc>
        <w:tc>
          <w:tcPr>
            <w:tcW w:w="754" w:type="dxa"/>
            <w:tcBorders>
              <w:right w:val="single" w:sz="4" w:space="0" w:color="auto"/>
            </w:tcBorders>
            <w:vAlign w:val="center"/>
          </w:tcPr>
          <w:p w:rsidR="007600B2" w:rsidRPr="007600B2" w:rsidRDefault="00280996" w:rsidP="007600B2">
            <w:pPr>
              <w:widowControl/>
              <w:adjustRightInd w:val="0"/>
              <w:snapToGrid w:val="0"/>
              <w:spacing w:line="270" w:lineRule="exact"/>
              <w:jc w:val="center"/>
              <w:rPr>
                <w:rFonts w:ascii="仿宋_GB2312" w:eastAsia="仿宋_GB2312" w:hAnsi="仿宋"/>
                <w:szCs w:val="21"/>
              </w:rPr>
            </w:pPr>
            <w:r>
              <w:rPr>
                <w:rFonts w:ascii="仿宋_GB2312" w:eastAsia="仿宋_GB2312" w:hAnsi="仿宋" w:hint="eastAsia"/>
                <w:szCs w:val="21"/>
              </w:rPr>
              <w:t>文化和</w:t>
            </w:r>
            <w:r>
              <w:rPr>
                <w:rFonts w:ascii="仿宋_GB2312" w:eastAsia="仿宋_GB2312" w:hAnsi="仿宋"/>
                <w:szCs w:val="21"/>
              </w:rPr>
              <w:t>旅游厅</w:t>
            </w:r>
          </w:p>
        </w:tc>
        <w:tc>
          <w:tcPr>
            <w:tcW w:w="6751" w:type="dxa"/>
            <w:tcBorders>
              <w:left w:val="single" w:sz="4" w:space="0" w:color="auto"/>
              <w:right w:val="single" w:sz="4" w:space="0" w:color="auto"/>
            </w:tcBorders>
            <w:vAlign w:val="center"/>
          </w:tcPr>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【行政法规】《中华人民共和国考古涉外工作管理办法》（2016年国务院令第666号修订）</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第十三条第一款 外国公民、外国组织和国际组织在中国境内参观尚未公开接待参观者的文物点，在开放地区的，需由文物点所在地的管理单位或者接待参观者的中央国家机关及其直属单位，在参观一个月以前向文物点所在地的省、自治区、直辖市人民政府文物行政管理部门申报参观计划，经批准后方可进行；在未开放地区的，需由文物点所在地的管理单位或者接待参观者的中央国家机关及其直属单位，在参观一个月以前向文物点所在地的省、自治区、直辖市人民政府文物行政管理部门申报参观计划，经批准并按照有关涉外工作管理规定向有关部门办理手续后方可进行。</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第二款 参观正在进行工作的考古发掘现场，接待单位须征求主持发</w:t>
            </w:r>
            <w:r w:rsidRPr="007600B2">
              <w:rPr>
                <w:rFonts w:ascii="仿宋_GB2312" w:eastAsia="仿宋_GB2312" w:hint="eastAsia"/>
                <w:color w:val="000000" w:themeColor="text1"/>
                <w:szCs w:val="21"/>
              </w:rPr>
              <w:lastRenderedPageBreak/>
              <w:t>掘单位的意见，经考古发掘现场所在地的省、自治区、直辖市人民政府文物行政管理部门批准后方可进行。</w:t>
            </w:r>
          </w:p>
        </w:tc>
        <w:tc>
          <w:tcPr>
            <w:tcW w:w="1006" w:type="dxa"/>
            <w:tcBorders>
              <w:left w:val="single" w:sz="4" w:space="0" w:color="auto"/>
              <w:right w:val="single" w:sz="4" w:space="0" w:color="auto"/>
            </w:tcBorders>
            <w:vAlign w:val="center"/>
          </w:tcPr>
          <w:p w:rsidR="007600B2" w:rsidRPr="007600B2" w:rsidRDefault="007600B2" w:rsidP="007600B2">
            <w:pPr>
              <w:widowControl/>
              <w:adjustRightInd w:val="0"/>
              <w:snapToGrid w:val="0"/>
              <w:spacing w:line="270" w:lineRule="exact"/>
              <w:jc w:val="left"/>
              <w:rPr>
                <w:rFonts w:ascii="仿宋_GB2312" w:eastAsia="仿宋_GB2312" w:hAnsi="仿宋"/>
                <w:szCs w:val="21"/>
              </w:rPr>
            </w:pPr>
            <w:r w:rsidRPr="007600B2">
              <w:rPr>
                <w:rFonts w:ascii="仿宋_GB2312" w:eastAsia="仿宋_GB2312" w:hAnsi="仿宋" w:hint="eastAsia"/>
                <w:szCs w:val="21"/>
              </w:rPr>
              <w:lastRenderedPageBreak/>
              <w:t>自治区</w:t>
            </w:r>
          </w:p>
        </w:tc>
        <w:tc>
          <w:tcPr>
            <w:tcW w:w="2202" w:type="dxa"/>
            <w:tcBorders>
              <w:left w:val="single" w:sz="4" w:space="0" w:color="auto"/>
              <w:right w:val="single" w:sz="4" w:space="0" w:color="auto"/>
            </w:tcBorders>
            <w:vAlign w:val="center"/>
          </w:tcPr>
          <w:p w:rsidR="007600B2" w:rsidRPr="007600B2" w:rsidRDefault="007600B2" w:rsidP="007600B2">
            <w:pPr>
              <w:widowControl/>
              <w:adjustRightInd w:val="0"/>
              <w:snapToGrid w:val="0"/>
              <w:spacing w:line="270" w:lineRule="exact"/>
              <w:jc w:val="left"/>
              <w:rPr>
                <w:rFonts w:ascii="仿宋_GB2312" w:eastAsia="仿宋_GB2312"/>
                <w:szCs w:val="21"/>
              </w:rPr>
            </w:pPr>
          </w:p>
        </w:tc>
      </w:tr>
      <w:tr w:rsidR="007600B2" w:rsidRPr="007600B2" w:rsidTr="0027182F">
        <w:trPr>
          <w:trHeight w:val="851"/>
          <w:jc w:val="center"/>
        </w:trPr>
        <w:tc>
          <w:tcPr>
            <w:tcW w:w="693" w:type="dxa"/>
            <w:vAlign w:val="center"/>
          </w:tcPr>
          <w:p w:rsidR="007600B2" w:rsidRPr="000E1CB2" w:rsidRDefault="007600B2" w:rsidP="000E1CB2">
            <w:pPr>
              <w:pStyle w:val="ad"/>
              <w:widowControl/>
              <w:numPr>
                <w:ilvl w:val="0"/>
                <w:numId w:val="4"/>
              </w:numPr>
              <w:adjustRightInd w:val="0"/>
              <w:snapToGrid w:val="0"/>
              <w:spacing w:before="188" w:after="188" w:line="270" w:lineRule="exact"/>
              <w:ind w:firstLineChars="0"/>
              <w:jc w:val="left"/>
              <w:rPr>
                <w:rFonts w:ascii="仿宋_GB2312" w:eastAsia="仿宋_GB2312" w:hAnsi="仿宋" w:cs="宋体"/>
                <w:kern w:val="0"/>
                <w:szCs w:val="21"/>
              </w:rPr>
            </w:pPr>
          </w:p>
        </w:tc>
        <w:tc>
          <w:tcPr>
            <w:tcW w:w="875" w:type="dxa"/>
            <w:vAlign w:val="center"/>
          </w:tcPr>
          <w:p w:rsidR="007600B2" w:rsidRPr="007600B2" w:rsidRDefault="007600B2" w:rsidP="007600B2">
            <w:pPr>
              <w:widowControl/>
              <w:adjustRightInd w:val="0"/>
              <w:snapToGrid w:val="0"/>
              <w:spacing w:line="270" w:lineRule="exact"/>
              <w:jc w:val="left"/>
              <w:rPr>
                <w:rFonts w:ascii="仿宋_GB2312" w:eastAsia="仿宋_GB2312"/>
                <w:szCs w:val="21"/>
              </w:rPr>
            </w:pPr>
            <w:r w:rsidRPr="007600B2">
              <w:rPr>
                <w:rFonts w:ascii="仿宋_GB2312" w:eastAsia="仿宋_GB2312" w:hint="eastAsia"/>
                <w:szCs w:val="21"/>
              </w:rPr>
              <w:t>境外组织或者个人在本省行政区域内进行非物质文化遗产调查审批</w:t>
            </w:r>
          </w:p>
        </w:tc>
        <w:tc>
          <w:tcPr>
            <w:tcW w:w="857" w:type="dxa"/>
            <w:vAlign w:val="center"/>
          </w:tcPr>
          <w:p w:rsidR="007600B2" w:rsidRPr="007600B2" w:rsidRDefault="007600B2" w:rsidP="007600B2">
            <w:pPr>
              <w:widowControl/>
              <w:adjustRightInd w:val="0"/>
              <w:snapToGrid w:val="0"/>
              <w:spacing w:line="270" w:lineRule="exact"/>
              <w:jc w:val="center"/>
              <w:rPr>
                <w:rFonts w:ascii="仿宋_GB2312" w:eastAsia="仿宋_GB2312"/>
                <w:szCs w:val="21"/>
              </w:rPr>
            </w:pPr>
          </w:p>
        </w:tc>
        <w:tc>
          <w:tcPr>
            <w:tcW w:w="754" w:type="dxa"/>
            <w:vAlign w:val="center"/>
          </w:tcPr>
          <w:p w:rsidR="007600B2" w:rsidRPr="007600B2" w:rsidRDefault="007600B2" w:rsidP="007600B2">
            <w:pPr>
              <w:widowControl/>
              <w:adjustRightInd w:val="0"/>
              <w:snapToGrid w:val="0"/>
              <w:spacing w:line="270" w:lineRule="exact"/>
              <w:jc w:val="center"/>
              <w:rPr>
                <w:rFonts w:ascii="仿宋_GB2312" w:eastAsia="仿宋_GB2312" w:hAnsi="仿宋"/>
                <w:szCs w:val="21"/>
              </w:rPr>
            </w:pPr>
            <w:r w:rsidRPr="007600B2">
              <w:rPr>
                <w:rFonts w:ascii="仿宋_GB2312" w:eastAsia="仿宋_GB2312" w:hAnsi="仿宋" w:hint="eastAsia"/>
                <w:szCs w:val="21"/>
              </w:rPr>
              <w:t>01</w:t>
            </w:r>
            <w:r w:rsidRPr="007600B2">
              <w:rPr>
                <w:rFonts w:ascii="仿宋_GB2312" w:eastAsia="仿宋_GB2312" w:hAnsi="仿宋"/>
                <w:szCs w:val="21"/>
              </w:rPr>
              <w:t>19021000</w:t>
            </w:r>
          </w:p>
        </w:tc>
        <w:tc>
          <w:tcPr>
            <w:tcW w:w="754" w:type="dxa"/>
            <w:tcBorders>
              <w:right w:val="single" w:sz="4" w:space="0" w:color="auto"/>
            </w:tcBorders>
            <w:vAlign w:val="center"/>
          </w:tcPr>
          <w:p w:rsidR="007600B2" w:rsidRPr="007600B2" w:rsidRDefault="00280996" w:rsidP="007600B2">
            <w:pPr>
              <w:widowControl/>
              <w:adjustRightInd w:val="0"/>
              <w:snapToGrid w:val="0"/>
              <w:spacing w:line="270" w:lineRule="exact"/>
              <w:jc w:val="center"/>
              <w:rPr>
                <w:rFonts w:ascii="仿宋_GB2312" w:eastAsia="仿宋_GB2312" w:hAnsi="仿宋"/>
                <w:szCs w:val="21"/>
              </w:rPr>
            </w:pPr>
            <w:r>
              <w:rPr>
                <w:rFonts w:ascii="仿宋_GB2312" w:eastAsia="仿宋_GB2312" w:hAnsi="仿宋" w:hint="eastAsia"/>
                <w:szCs w:val="21"/>
              </w:rPr>
              <w:t>文化和</w:t>
            </w:r>
            <w:r>
              <w:rPr>
                <w:rFonts w:ascii="仿宋_GB2312" w:eastAsia="仿宋_GB2312" w:hAnsi="仿宋"/>
                <w:szCs w:val="21"/>
              </w:rPr>
              <w:t>旅游厅</w:t>
            </w:r>
          </w:p>
        </w:tc>
        <w:tc>
          <w:tcPr>
            <w:tcW w:w="6751" w:type="dxa"/>
            <w:tcBorders>
              <w:left w:val="single" w:sz="4" w:space="0" w:color="auto"/>
              <w:right w:val="single" w:sz="4" w:space="0" w:color="auto"/>
            </w:tcBorders>
            <w:vAlign w:val="center"/>
          </w:tcPr>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【法律】《中华人民共和国非物质文化遗产法》（2011年）</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第十五条 境外组织或者个人在中华人民共和国境内进行非物质文化遗产调查，应当报经省、自治区、直辖市人民政府文化主管部门批准；调查在两个以上省、自治区、直辖市行政区域进行的，应当报经国务院文化主管部门批准；调查结束后，应当向批准调查的文化主管部门提交调查报告和调查中取得的实物图片、资料复制件。</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境外组织在中华人民共和国境内进行非物质文化遗产调查，应当与境内非物质文化遗产学术研究机构合作进行。</w:t>
            </w:r>
          </w:p>
        </w:tc>
        <w:tc>
          <w:tcPr>
            <w:tcW w:w="1006" w:type="dxa"/>
            <w:tcBorders>
              <w:left w:val="single" w:sz="4" w:space="0" w:color="auto"/>
              <w:right w:val="single" w:sz="4" w:space="0" w:color="auto"/>
            </w:tcBorders>
            <w:vAlign w:val="center"/>
          </w:tcPr>
          <w:p w:rsidR="007600B2" w:rsidRPr="007600B2" w:rsidRDefault="007600B2" w:rsidP="007600B2">
            <w:pPr>
              <w:widowControl/>
              <w:adjustRightInd w:val="0"/>
              <w:snapToGrid w:val="0"/>
              <w:spacing w:line="270" w:lineRule="exact"/>
              <w:jc w:val="left"/>
              <w:rPr>
                <w:rFonts w:ascii="仿宋_GB2312" w:eastAsia="仿宋_GB2312" w:hAnsi="仿宋"/>
                <w:szCs w:val="21"/>
              </w:rPr>
            </w:pPr>
            <w:r w:rsidRPr="007600B2">
              <w:rPr>
                <w:rFonts w:ascii="仿宋_GB2312" w:eastAsia="仿宋_GB2312" w:hAnsi="仿宋" w:hint="eastAsia"/>
                <w:szCs w:val="21"/>
              </w:rPr>
              <w:t>自治区</w:t>
            </w:r>
          </w:p>
        </w:tc>
        <w:tc>
          <w:tcPr>
            <w:tcW w:w="2202" w:type="dxa"/>
            <w:tcBorders>
              <w:left w:val="single" w:sz="4" w:space="0" w:color="auto"/>
              <w:right w:val="single" w:sz="4" w:space="0" w:color="auto"/>
            </w:tcBorders>
            <w:vAlign w:val="center"/>
          </w:tcPr>
          <w:p w:rsidR="007600B2" w:rsidRPr="007600B2" w:rsidRDefault="007600B2" w:rsidP="007600B2">
            <w:pPr>
              <w:widowControl/>
              <w:adjustRightInd w:val="0"/>
              <w:snapToGrid w:val="0"/>
              <w:spacing w:line="270" w:lineRule="exact"/>
              <w:jc w:val="left"/>
              <w:rPr>
                <w:rFonts w:ascii="仿宋_GB2312" w:eastAsia="仿宋_GB2312"/>
                <w:szCs w:val="21"/>
              </w:rPr>
            </w:pPr>
          </w:p>
        </w:tc>
      </w:tr>
      <w:tr w:rsidR="00B62DCF" w:rsidRPr="007600B2" w:rsidTr="0027182F">
        <w:trPr>
          <w:trHeight w:val="851"/>
          <w:jc w:val="center"/>
        </w:trPr>
        <w:tc>
          <w:tcPr>
            <w:tcW w:w="693" w:type="dxa"/>
            <w:vAlign w:val="center"/>
          </w:tcPr>
          <w:p w:rsidR="00B62DCF" w:rsidRPr="00C01AD3" w:rsidRDefault="00B62DCF" w:rsidP="000E1CB2">
            <w:pPr>
              <w:pStyle w:val="ad"/>
              <w:widowControl/>
              <w:numPr>
                <w:ilvl w:val="0"/>
                <w:numId w:val="4"/>
              </w:numPr>
              <w:adjustRightInd w:val="0"/>
              <w:snapToGrid w:val="0"/>
              <w:spacing w:before="188" w:after="188" w:line="270" w:lineRule="exact"/>
              <w:ind w:firstLineChars="0"/>
              <w:jc w:val="left"/>
              <w:rPr>
                <w:rFonts w:ascii="仿宋_GB2312" w:eastAsia="仿宋_GB2312" w:hAnsi="仿宋" w:cs="宋体"/>
                <w:kern w:val="0"/>
                <w:szCs w:val="21"/>
              </w:rPr>
            </w:pPr>
          </w:p>
        </w:tc>
        <w:tc>
          <w:tcPr>
            <w:tcW w:w="875" w:type="dxa"/>
            <w:vAlign w:val="center"/>
          </w:tcPr>
          <w:p w:rsidR="00B62DCF" w:rsidRPr="00C01AD3" w:rsidRDefault="00B62DCF" w:rsidP="00B62DCF">
            <w:pPr>
              <w:widowControl/>
              <w:adjustRightInd w:val="0"/>
              <w:snapToGrid w:val="0"/>
              <w:spacing w:line="270" w:lineRule="exact"/>
              <w:jc w:val="left"/>
              <w:rPr>
                <w:rFonts w:ascii="仿宋_GB2312" w:eastAsia="仿宋_GB2312"/>
                <w:color w:val="FF0000"/>
                <w:szCs w:val="21"/>
              </w:rPr>
            </w:pPr>
            <w:r w:rsidRPr="00C01AD3">
              <w:rPr>
                <w:rFonts w:ascii="仿宋_GB2312" w:eastAsia="仿宋_GB2312" w:hint="eastAsia"/>
                <w:color w:val="FF0000"/>
                <w:szCs w:val="21"/>
              </w:rPr>
              <w:t>博物馆藏品取样审批</w:t>
            </w:r>
          </w:p>
        </w:tc>
        <w:tc>
          <w:tcPr>
            <w:tcW w:w="857" w:type="dxa"/>
            <w:vAlign w:val="center"/>
          </w:tcPr>
          <w:p w:rsidR="00B62DCF" w:rsidRPr="00C01AD3" w:rsidRDefault="00B62DCF" w:rsidP="00B62DCF">
            <w:pPr>
              <w:widowControl/>
              <w:adjustRightInd w:val="0"/>
              <w:snapToGrid w:val="0"/>
              <w:spacing w:line="270" w:lineRule="exact"/>
              <w:jc w:val="center"/>
              <w:rPr>
                <w:rFonts w:ascii="仿宋_GB2312" w:eastAsia="仿宋_GB2312"/>
                <w:szCs w:val="21"/>
              </w:rPr>
            </w:pPr>
          </w:p>
        </w:tc>
        <w:tc>
          <w:tcPr>
            <w:tcW w:w="754" w:type="dxa"/>
            <w:vAlign w:val="center"/>
          </w:tcPr>
          <w:p w:rsidR="00B62DCF" w:rsidRPr="00C01AD3" w:rsidRDefault="00B62DCF" w:rsidP="00B62DCF">
            <w:pPr>
              <w:widowControl/>
              <w:adjustRightInd w:val="0"/>
              <w:snapToGrid w:val="0"/>
              <w:spacing w:line="270" w:lineRule="exact"/>
              <w:jc w:val="center"/>
              <w:rPr>
                <w:rFonts w:ascii="仿宋_GB2312" w:eastAsia="仿宋_GB2312" w:hAnsi="仿宋"/>
                <w:szCs w:val="21"/>
              </w:rPr>
            </w:pPr>
            <w:r w:rsidRPr="00C01AD3">
              <w:rPr>
                <w:rFonts w:ascii="仿宋_GB2312" w:eastAsia="仿宋_GB2312" w:hint="eastAsia"/>
                <w:szCs w:val="21"/>
              </w:rPr>
              <w:t>0119022000</w:t>
            </w:r>
          </w:p>
        </w:tc>
        <w:tc>
          <w:tcPr>
            <w:tcW w:w="754" w:type="dxa"/>
            <w:tcBorders>
              <w:right w:val="single" w:sz="4" w:space="0" w:color="auto"/>
            </w:tcBorders>
            <w:vAlign w:val="center"/>
          </w:tcPr>
          <w:p w:rsidR="00B62DCF" w:rsidRPr="00C01AD3" w:rsidRDefault="00280996" w:rsidP="00B62DCF">
            <w:pPr>
              <w:widowControl/>
              <w:adjustRightInd w:val="0"/>
              <w:snapToGrid w:val="0"/>
              <w:spacing w:line="270" w:lineRule="exact"/>
              <w:jc w:val="center"/>
              <w:rPr>
                <w:rFonts w:ascii="仿宋_GB2312" w:eastAsia="仿宋_GB2312" w:hAnsi="仿宋"/>
                <w:szCs w:val="21"/>
              </w:rPr>
            </w:pPr>
            <w:r w:rsidRPr="00C01AD3">
              <w:rPr>
                <w:rFonts w:ascii="仿宋_GB2312" w:eastAsia="仿宋_GB2312" w:hAnsi="仿宋" w:hint="eastAsia"/>
                <w:szCs w:val="21"/>
              </w:rPr>
              <w:t>文化和</w:t>
            </w:r>
            <w:r w:rsidRPr="00C01AD3">
              <w:rPr>
                <w:rFonts w:ascii="仿宋_GB2312" w:eastAsia="仿宋_GB2312" w:hAnsi="仿宋"/>
                <w:szCs w:val="21"/>
              </w:rPr>
              <w:t>旅游厅</w:t>
            </w:r>
          </w:p>
        </w:tc>
        <w:tc>
          <w:tcPr>
            <w:tcW w:w="6751" w:type="dxa"/>
            <w:tcBorders>
              <w:left w:val="single" w:sz="4" w:space="0" w:color="auto"/>
              <w:right w:val="single" w:sz="4" w:space="0" w:color="auto"/>
            </w:tcBorders>
            <w:vAlign w:val="center"/>
          </w:tcPr>
          <w:p w:rsidR="00B62DCF" w:rsidRPr="00C01AD3" w:rsidRDefault="00B62DCF" w:rsidP="00B62DCF">
            <w:pPr>
              <w:adjustRightInd w:val="0"/>
              <w:snapToGrid w:val="0"/>
              <w:spacing w:line="270" w:lineRule="exact"/>
              <w:ind w:firstLineChars="200" w:firstLine="420"/>
              <w:rPr>
                <w:rFonts w:ascii="仿宋_GB2312" w:eastAsia="仿宋_GB2312" w:hAnsi="仿宋"/>
                <w:color w:val="000000" w:themeColor="text1"/>
                <w:szCs w:val="21"/>
              </w:rPr>
            </w:pPr>
            <w:r w:rsidRPr="00C01AD3">
              <w:rPr>
                <w:rFonts w:ascii="仿宋_GB2312" w:eastAsia="仿宋_GB2312" w:hAnsi="仿宋" w:hint="eastAsia"/>
                <w:color w:val="000000" w:themeColor="text1"/>
                <w:szCs w:val="21"/>
              </w:rPr>
              <w:t>【国务院决定】《国务院对确需保留的行政审批项目设定行政许可决定》（2004年国务院令第412号）</w:t>
            </w:r>
          </w:p>
          <w:p w:rsidR="00B62DCF" w:rsidRPr="00C01AD3" w:rsidRDefault="00B62DCF" w:rsidP="00B62DCF">
            <w:pPr>
              <w:adjustRightInd w:val="0"/>
              <w:snapToGrid w:val="0"/>
              <w:spacing w:line="270" w:lineRule="exact"/>
              <w:ind w:firstLineChars="200" w:firstLine="420"/>
              <w:rPr>
                <w:rFonts w:ascii="仿宋_GB2312" w:eastAsia="仿宋_GB2312" w:hAnsi="仿宋"/>
                <w:color w:val="000000" w:themeColor="text1"/>
                <w:szCs w:val="21"/>
              </w:rPr>
            </w:pPr>
            <w:r w:rsidRPr="00C01AD3">
              <w:rPr>
                <w:rFonts w:ascii="仿宋_GB2312" w:eastAsia="仿宋_GB2312" w:hAnsi="仿宋" w:hint="eastAsia"/>
                <w:color w:val="000000" w:themeColor="text1"/>
                <w:szCs w:val="21"/>
              </w:rPr>
              <w:t>第464项“博物馆藏品取样审批，国家文物局，省级人民政府文物行政主管部门审批”。</w:t>
            </w:r>
          </w:p>
        </w:tc>
        <w:tc>
          <w:tcPr>
            <w:tcW w:w="1006" w:type="dxa"/>
            <w:tcBorders>
              <w:left w:val="single" w:sz="4" w:space="0" w:color="auto"/>
              <w:right w:val="single" w:sz="4" w:space="0" w:color="auto"/>
            </w:tcBorders>
            <w:vAlign w:val="center"/>
          </w:tcPr>
          <w:p w:rsidR="00B62DCF" w:rsidRPr="00C01AD3" w:rsidRDefault="00B62DCF" w:rsidP="00B62DCF">
            <w:pPr>
              <w:widowControl/>
              <w:adjustRightInd w:val="0"/>
              <w:snapToGrid w:val="0"/>
              <w:spacing w:line="270" w:lineRule="exact"/>
              <w:jc w:val="left"/>
              <w:rPr>
                <w:rFonts w:ascii="仿宋_GB2312" w:eastAsia="仿宋_GB2312" w:hAnsi="仿宋"/>
                <w:szCs w:val="21"/>
              </w:rPr>
            </w:pPr>
            <w:r w:rsidRPr="00C01AD3">
              <w:rPr>
                <w:rFonts w:ascii="仿宋_GB2312" w:eastAsia="仿宋_GB2312" w:hAnsi="仿宋" w:hint="eastAsia"/>
                <w:color w:val="000000" w:themeColor="text1"/>
                <w:szCs w:val="21"/>
              </w:rPr>
              <w:t>自治区</w:t>
            </w:r>
          </w:p>
        </w:tc>
        <w:tc>
          <w:tcPr>
            <w:tcW w:w="2202" w:type="dxa"/>
            <w:tcBorders>
              <w:left w:val="single" w:sz="4" w:space="0" w:color="auto"/>
              <w:right w:val="single" w:sz="4" w:space="0" w:color="auto"/>
            </w:tcBorders>
            <w:vAlign w:val="center"/>
          </w:tcPr>
          <w:p w:rsidR="00B62DCF" w:rsidRPr="00C01AD3" w:rsidRDefault="00B62DCF" w:rsidP="00B62DCF">
            <w:pPr>
              <w:widowControl/>
              <w:adjustRightInd w:val="0"/>
              <w:snapToGrid w:val="0"/>
              <w:spacing w:line="270" w:lineRule="exact"/>
              <w:jc w:val="left"/>
              <w:rPr>
                <w:rFonts w:ascii="仿宋_GB2312" w:eastAsia="仿宋_GB2312"/>
                <w:szCs w:val="21"/>
              </w:rPr>
            </w:pPr>
          </w:p>
        </w:tc>
      </w:tr>
      <w:tr w:rsidR="00B62DCF" w:rsidRPr="007600B2" w:rsidTr="0027182F">
        <w:trPr>
          <w:trHeight w:val="851"/>
          <w:jc w:val="center"/>
        </w:trPr>
        <w:tc>
          <w:tcPr>
            <w:tcW w:w="693" w:type="dxa"/>
            <w:vAlign w:val="center"/>
          </w:tcPr>
          <w:p w:rsidR="00B62DCF" w:rsidRPr="00C01AD3" w:rsidRDefault="00B62DCF" w:rsidP="000E1CB2">
            <w:pPr>
              <w:pStyle w:val="ad"/>
              <w:widowControl/>
              <w:numPr>
                <w:ilvl w:val="0"/>
                <w:numId w:val="4"/>
              </w:numPr>
              <w:adjustRightInd w:val="0"/>
              <w:snapToGrid w:val="0"/>
              <w:spacing w:before="188" w:after="188" w:line="270" w:lineRule="exact"/>
              <w:ind w:firstLineChars="0"/>
              <w:jc w:val="left"/>
              <w:rPr>
                <w:rFonts w:ascii="仿宋_GB2312" w:eastAsia="仿宋_GB2312" w:hAnsi="仿宋" w:cs="宋体"/>
                <w:kern w:val="0"/>
                <w:szCs w:val="21"/>
              </w:rPr>
            </w:pPr>
          </w:p>
        </w:tc>
        <w:tc>
          <w:tcPr>
            <w:tcW w:w="875" w:type="dxa"/>
            <w:vAlign w:val="center"/>
          </w:tcPr>
          <w:p w:rsidR="00B62DCF" w:rsidRPr="00C01AD3" w:rsidRDefault="00B62DCF" w:rsidP="00B62DCF">
            <w:pPr>
              <w:widowControl/>
              <w:adjustRightInd w:val="0"/>
              <w:snapToGrid w:val="0"/>
              <w:spacing w:line="270" w:lineRule="exact"/>
              <w:jc w:val="left"/>
              <w:rPr>
                <w:rFonts w:ascii="仿宋_GB2312" w:eastAsia="仿宋_GB2312"/>
                <w:color w:val="FF0000"/>
                <w:szCs w:val="21"/>
              </w:rPr>
            </w:pPr>
            <w:r w:rsidRPr="00C01AD3">
              <w:rPr>
                <w:rFonts w:ascii="Times New Roman" w:eastAsia="仿宋_GB2312" w:hAnsi="Times New Roman"/>
                <w:bCs/>
                <w:color w:val="FF0000"/>
                <w:szCs w:val="21"/>
              </w:rPr>
              <w:t>博物馆处理不够入藏标准、无保存价值的文物或标本审批</w:t>
            </w:r>
          </w:p>
        </w:tc>
        <w:tc>
          <w:tcPr>
            <w:tcW w:w="857" w:type="dxa"/>
            <w:vAlign w:val="center"/>
          </w:tcPr>
          <w:p w:rsidR="00B62DCF" w:rsidRPr="00C01AD3" w:rsidRDefault="00B62DCF" w:rsidP="00B62DCF">
            <w:pPr>
              <w:widowControl/>
              <w:adjustRightInd w:val="0"/>
              <w:snapToGrid w:val="0"/>
              <w:spacing w:line="270" w:lineRule="exact"/>
              <w:jc w:val="center"/>
              <w:rPr>
                <w:rFonts w:ascii="仿宋_GB2312" w:eastAsia="仿宋_GB2312"/>
                <w:szCs w:val="21"/>
              </w:rPr>
            </w:pPr>
          </w:p>
        </w:tc>
        <w:tc>
          <w:tcPr>
            <w:tcW w:w="754" w:type="dxa"/>
            <w:vAlign w:val="center"/>
          </w:tcPr>
          <w:p w:rsidR="00B62DCF" w:rsidRPr="00C01AD3" w:rsidRDefault="00B62DCF" w:rsidP="00B62DCF">
            <w:pPr>
              <w:widowControl/>
              <w:adjustRightInd w:val="0"/>
              <w:snapToGrid w:val="0"/>
              <w:spacing w:line="270" w:lineRule="exact"/>
              <w:jc w:val="center"/>
              <w:rPr>
                <w:rFonts w:ascii="仿宋_GB2312" w:eastAsia="仿宋_GB2312" w:hAnsi="仿宋"/>
                <w:szCs w:val="21"/>
              </w:rPr>
            </w:pPr>
            <w:r w:rsidRPr="00C01AD3">
              <w:rPr>
                <w:rFonts w:ascii="Times New Roman" w:eastAsia="仿宋_GB2312" w:hAnsi="Times New Roman"/>
                <w:szCs w:val="21"/>
              </w:rPr>
              <w:t>0119023000</w:t>
            </w:r>
          </w:p>
        </w:tc>
        <w:tc>
          <w:tcPr>
            <w:tcW w:w="754" w:type="dxa"/>
            <w:tcBorders>
              <w:right w:val="single" w:sz="4" w:space="0" w:color="auto"/>
            </w:tcBorders>
            <w:vAlign w:val="center"/>
          </w:tcPr>
          <w:p w:rsidR="00B62DCF" w:rsidRPr="00C01AD3" w:rsidRDefault="00280996" w:rsidP="00B62DCF">
            <w:pPr>
              <w:widowControl/>
              <w:adjustRightInd w:val="0"/>
              <w:snapToGrid w:val="0"/>
              <w:spacing w:line="270" w:lineRule="exact"/>
              <w:jc w:val="center"/>
              <w:rPr>
                <w:rFonts w:ascii="仿宋_GB2312" w:eastAsia="仿宋_GB2312" w:hAnsi="仿宋"/>
                <w:szCs w:val="21"/>
              </w:rPr>
            </w:pPr>
            <w:r w:rsidRPr="00C01AD3">
              <w:rPr>
                <w:rFonts w:ascii="仿宋_GB2312" w:eastAsia="仿宋_GB2312" w:hAnsi="仿宋" w:hint="eastAsia"/>
                <w:szCs w:val="21"/>
              </w:rPr>
              <w:t>文化和</w:t>
            </w:r>
            <w:r w:rsidRPr="00C01AD3">
              <w:rPr>
                <w:rFonts w:ascii="仿宋_GB2312" w:eastAsia="仿宋_GB2312" w:hAnsi="仿宋"/>
                <w:szCs w:val="21"/>
              </w:rPr>
              <w:t>旅游厅</w:t>
            </w:r>
          </w:p>
        </w:tc>
        <w:tc>
          <w:tcPr>
            <w:tcW w:w="6751" w:type="dxa"/>
            <w:tcBorders>
              <w:left w:val="single" w:sz="4" w:space="0" w:color="auto"/>
              <w:right w:val="single" w:sz="4" w:space="0" w:color="auto"/>
            </w:tcBorders>
            <w:vAlign w:val="center"/>
          </w:tcPr>
          <w:p w:rsidR="00B62DCF" w:rsidRPr="00C01AD3" w:rsidRDefault="00B62DCF" w:rsidP="00B62DCF">
            <w:pPr>
              <w:adjustRightInd w:val="0"/>
              <w:snapToGrid w:val="0"/>
              <w:spacing w:line="240" w:lineRule="exact"/>
              <w:ind w:firstLineChars="200" w:firstLine="420"/>
              <w:jc w:val="left"/>
              <w:rPr>
                <w:rFonts w:ascii="Times New Roman" w:eastAsia="仿宋_GB2312" w:hAnsi="Times New Roman"/>
                <w:color w:val="000000"/>
                <w:szCs w:val="21"/>
              </w:rPr>
            </w:pPr>
            <w:r w:rsidRPr="00C01AD3">
              <w:rPr>
                <w:rFonts w:ascii="Times New Roman" w:eastAsia="仿宋_GB2312" w:hAnsi="Times New Roman"/>
                <w:color w:val="000000"/>
                <w:szCs w:val="21"/>
              </w:rPr>
              <w:t>【国务院决定】《国务院对确需保留的行政审批项目设定行政许可决定》（</w:t>
            </w:r>
            <w:r w:rsidRPr="00C01AD3">
              <w:rPr>
                <w:rFonts w:ascii="Times New Roman" w:eastAsia="仿宋_GB2312" w:hAnsi="Times New Roman"/>
                <w:color w:val="000000"/>
                <w:szCs w:val="21"/>
              </w:rPr>
              <w:t>2004</w:t>
            </w:r>
            <w:r w:rsidRPr="00C01AD3">
              <w:rPr>
                <w:rFonts w:ascii="Times New Roman" w:eastAsia="仿宋_GB2312" w:hAnsi="Times New Roman"/>
                <w:color w:val="000000"/>
                <w:szCs w:val="21"/>
              </w:rPr>
              <w:t>年国务院令第</w:t>
            </w:r>
            <w:r w:rsidRPr="00C01AD3">
              <w:rPr>
                <w:rFonts w:ascii="Times New Roman" w:eastAsia="仿宋_GB2312" w:hAnsi="Times New Roman"/>
                <w:color w:val="000000"/>
                <w:szCs w:val="21"/>
              </w:rPr>
              <w:t>412</w:t>
            </w:r>
            <w:r w:rsidRPr="00C01AD3">
              <w:rPr>
                <w:rFonts w:ascii="Times New Roman" w:eastAsia="仿宋_GB2312" w:hAnsi="Times New Roman"/>
                <w:color w:val="000000"/>
                <w:szCs w:val="21"/>
              </w:rPr>
              <w:t>号）</w:t>
            </w:r>
          </w:p>
          <w:p w:rsidR="00B62DCF" w:rsidRPr="00C01AD3" w:rsidRDefault="00B62DCF" w:rsidP="00B62DCF">
            <w:pPr>
              <w:adjustRightInd w:val="0"/>
              <w:snapToGrid w:val="0"/>
              <w:spacing w:line="270" w:lineRule="exact"/>
              <w:ind w:firstLineChars="200" w:firstLine="420"/>
              <w:rPr>
                <w:rFonts w:ascii="仿宋_GB2312" w:eastAsia="仿宋_GB2312" w:hAnsi="仿宋"/>
                <w:color w:val="000000" w:themeColor="text1"/>
                <w:szCs w:val="21"/>
              </w:rPr>
            </w:pPr>
            <w:r w:rsidRPr="00C01AD3">
              <w:rPr>
                <w:rFonts w:ascii="Times New Roman" w:eastAsia="仿宋_GB2312" w:hAnsi="Times New Roman"/>
                <w:color w:val="000000"/>
                <w:szCs w:val="21"/>
              </w:rPr>
              <w:t>第</w:t>
            </w:r>
            <w:r w:rsidRPr="00C01AD3">
              <w:rPr>
                <w:rFonts w:ascii="Times New Roman" w:eastAsia="仿宋_GB2312" w:hAnsi="Times New Roman"/>
                <w:color w:val="000000"/>
                <w:szCs w:val="21"/>
              </w:rPr>
              <w:t>465</w:t>
            </w:r>
            <w:r w:rsidRPr="00C01AD3">
              <w:rPr>
                <w:rFonts w:ascii="Times New Roman" w:eastAsia="仿宋_GB2312" w:hAnsi="Times New Roman"/>
                <w:color w:val="000000"/>
                <w:szCs w:val="21"/>
              </w:rPr>
              <w:t>项</w:t>
            </w:r>
            <w:r w:rsidRPr="00C01AD3">
              <w:rPr>
                <w:rFonts w:ascii="Times New Roman" w:eastAsia="仿宋_GB2312" w:hAnsi="Times New Roman"/>
                <w:color w:val="000000"/>
                <w:szCs w:val="21"/>
              </w:rPr>
              <w:t>“</w:t>
            </w:r>
            <w:r w:rsidRPr="00C01AD3">
              <w:rPr>
                <w:rFonts w:ascii="Times New Roman" w:eastAsia="仿宋_GB2312" w:hAnsi="Times New Roman"/>
                <w:color w:val="000000"/>
                <w:szCs w:val="21"/>
              </w:rPr>
              <w:t>博物馆处理不够入藏标准、无保存价值的文物或标本审批的实施机关为县级以上人民政府文化行政主管部门</w:t>
            </w:r>
            <w:r w:rsidRPr="00C01AD3">
              <w:rPr>
                <w:rFonts w:ascii="Times New Roman" w:eastAsia="仿宋_GB2312" w:hAnsi="Times New Roman"/>
                <w:color w:val="000000"/>
                <w:szCs w:val="21"/>
              </w:rPr>
              <w:t>”</w:t>
            </w:r>
            <w:r w:rsidRPr="00C01AD3">
              <w:rPr>
                <w:rFonts w:ascii="Times New Roman" w:eastAsia="仿宋_GB2312" w:hAnsi="Times New Roman"/>
                <w:color w:val="000000"/>
                <w:szCs w:val="21"/>
              </w:rPr>
              <w:t>。</w:t>
            </w:r>
          </w:p>
        </w:tc>
        <w:tc>
          <w:tcPr>
            <w:tcW w:w="1006" w:type="dxa"/>
            <w:tcBorders>
              <w:left w:val="single" w:sz="4" w:space="0" w:color="auto"/>
              <w:right w:val="single" w:sz="4" w:space="0" w:color="auto"/>
            </w:tcBorders>
            <w:vAlign w:val="center"/>
          </w:tcPr>
          <w:p w:rsidR="00B62DCF" w:rsidRPr="00C01AD3" w:rsidRDefault="00B62DCF" w:rsidP="00B62DCF">
            <w:pPr>
              <w:widowControl/>
              <w:adjustRightInd w:val="0"/>
              <w:snapToGrid w:val="0"/>
              <w:spacing w:line="270" w:lineRule="exact"/>
              <w:jc w:val="left"/>
              <w:rPr>
                <w:rFonts w:ascii="仿宋_GB2312" w:eastAsia="仿宋_GB2312" w:hAnsi="仿宋"/>
                <w:szCs w:val="21"/>
              </w:rPr>
            </w:pPr>
            <w:r w:rsidRPr="00C01AD3">
              <w:rPr>
                <w:rFonts w:ascii="Times New Roman" w:eastAsia="仿宋_GB2312" w:hAnsi="Times New Roman"/>
                <w:szCs w:val="21"/>
              </w:rPr>
              <w:t>自治区</w:t>
            </w:r>
          </w:p>
        </w:tc>
        <w:tc>
          <w:tcPr>
            <w:tcW w:w="2202" w:type="dxa"/>
            <w:tcBorders>
              <w:left w:val="single" w:sz="4" w:space="0" w:color="auto"/>
              <w:right w:val="single" w:sz="4" w:space="0" w:color="auto"/>
            </w:tcBorders>
            <w:vAlign w:val="center"/>
          </w:tcPr>
          <w:p w:rsidR="00B62DCF" w:rsidRPr="00C01AD3" w:rsidRDefault="00B62DCF" w:rsidP="00B62DCF">
            <w:pPr>
              <w:widowControl/>
              <w:adjustRightInd w:val="0"/>
              <w:snapToGrid w:val="0"/>
              <w:spacing w:line="270" w:lineRule="exact"/>
              <w:jc w:val="left"/>
              <w:rPr>
                <w:rFonts w:ascii="仿宋_GB2312" w:eastAsia="仿宋_GB2312"/>
                <w:szCs w:val="21"/>
              </w:rPr>
            </w:pPr>
            <w:r w:rsidRPr="00C01AD3">
              <w:rPr>
                <w:rFonts w:ascii="Times New Roman" w:eastAsia="仿宋_GB2312" w:hAnsi="Times New Roman"/>
                <w:szCs w:val="21"/>
              </w:rPr>
              <w:t>对自治区级博物馆</w:t>
            </w:r>
            <w:r w:rsidRPr="00C01AD3">
              <w:rPr>
                <w:rFonts w:ascii="Times New Roman" w:eastAsia="仿宋_GB2312" w:hAnsi="Times New Roman"/>
                <w:color w:val="000000"/>
                <w:szCs w:val="21"/>
              </w:rPr>
              <w:t>不够入藏标准、无保存价值的文物或标本审批</w:t>
            </w:r>
          </w:p>
        </w:tc>
      </w:tr>
      <w:tr w:rsidR="00B62DCF" w:rsidRPr="007600B2" w:rsidTr="0027182F">
        <w:trPr>
          <w:trHeight w:val="851"/>
          <w:jc w:val="center"/>
        </w:trPr>
        <w:tc>
          <w:tcPr>
            <w:tcW w:w="693" w:type="dxa"/>
            <w:vAlign w:val="center"/>
          </w:tcPr>
          <w:p w:rsidR="00B62DCF" w:rsidRPr="00C01AD3" w:rsidRDefault="00B62DCF" w:rsidP="000E1CB2">
            <w:pPr>
              <w:pStyle w:val="ad"/>
              <w:widowControl/>
              <w:numPr>
                <w:ilvl w:val="0"/>
                <w:numId w:val="4"/>
              </w:numPr>
              <w:adjustRightInd w:val="0"/>
              <w:snapToGrid w:val="0"/>
              <w:spacing w:before="188" w:after="188" w:line="270" w:lineRule="exact"/>
              <w:ind w:firstLineChars="0"/>
              <w:jc w:val="left"/>
              <w:rPr>
                <w:rFonts w:ascii="仿宋_GB2312" w:eastAsia="仿宋_GB2312" w:hAnsi="仿宋" w:cs="宋体"/>
                <w:kern w:val="0"/>
                <w:szCs w:val="21"/>
              </w:rPr>
            </w:pPr>
          </w:p>
        </w:tc>
        <w:tc>
          <w:tcPr>
            <w:tcW w:w="875" w:type="dxa"/>
            <w:vAlign w:val="center"/>
          </w:tcPr>
          <w:p w:rsidR="00B62DCF" w:rsidRPr="00C01AD3" w:rsidRDefault="00B62DCF" w:rsidP="00B62DCF">
            <w:pPr>
              <w:widowControl/>
              <w:adjustRightInd w:val="0"/>
              <w:snapToGrid w:val="0"/>
              <w:spacing w:line="270" w:lineRule="exact"/>
              <w:jc w:val="left"/>
              <w:rPr>
                <w:rFonts w:ascii="仿宋_GB2312" w:eastAsia="仿宋_GB2312"/>
                <w:color w:val="FF0000"/>
                <w:szCs w:val="21"/>
              </w:rPr>
            </w:pPr>
            <w:r w:rsidRPr="00C01AD3">
              <w:rPr>
                <w:rFonts w:ascii="Times New Roman" w:eastAsia="仿宋_GB2312" w:hAnsi="Times New Roman"/>
                <w:color w:val="FF0000"/>
                <w:szCs w:val="21"/>
              </w:rPr>
              <w:t>拍卖企业经营文物拍卖许可</w:t>
            </w:r>
          </w:p>
        </w:tc>
        <w:tc>
          <w:tcPr>
            <w:tcW w:w="857" w:type="dxa"/>
            <w:vAlign w:val="center"/>
          </w:tcPr>
          <w:p w:rsidR="00B62DCF" w:rsidRPr="00C01AD3" w:rsidRDefault="00B62DCF" w:rsidP="00B62DCF">
            <w:pPr>
              <w:widowControl/>
              <w:adjustRightInd w:val="0"/>
              <w:snapToGrid w:val="0"/>
              <w:spacing w:line="270" w:lineRule="exact"/>
              <w:jc w:val="center"/>
              <w:rPr>
                <w:rFonts w:ascii="仿宋_GB2312" w:eastAsia="仿宋_GB2312"/>
                <w:szCs w:val="21"/>
              </w:rPr>
            </w:pPr>
          </w:p>
        </w:tc>
        <w:tc>
          <w:tcPr>
            <w:tcW w:w="754" w:type="dxa"/>
            <w:vAlign w:val="center"/>
          </w:tcPr>
          <w:p w:rsidR="00B62DCF" w:rsidRPr="00C01AD3" w:rsidRDefault="00B62DCF" w:rsidP="00B62DCF">
            <w:pPr>
              <w:widowControl/>
              <w:adjustRightInd w:val="0"/>
              <w:snapToGrid w:val="0"/>
              <w:spacing w:line="270" w:lineRule="exact"/>
              <w:jc w:val="center"/>
              <w:rPr>
                <w:rFonts w:ascii="仿宋_GB2312" w:eastAsia="仿宋_GB2312" w:hAnsi="仿宋"/>
                <w:szCs w:val="21"/>
              </w:rPr>
            </w:pPr>
            <w:r w:rsidRPr="00C01AD3">
              <w:rPr>
                <w:rFonts w:ascii="Times New Roman" w:eastAsia="仿宋_GB2312" w:hAnsi="Times New Roman"/>
                <w:bCs/>
                <w:szCs w:val="21"/>
              </w:rPr>
              <w:t>0119024000</w:t>
            </w:r>
          </w:p>
        </w:tc>
        <w:tc>
          <w:tcPr>
            <w:tcW w:w="754" w:type="dxa"/>
            <w:tcBorders>
              <w:right w:val="single" w:sz="4" w:space="0" w:color="auto"/>
            </w:tcBorders>
            <w:vAlign w:val="center"/>
          </w:tcPr>
          <w:p w:rsidR="00B62DCF" w:rsidRPr="00C01AD3" w:rsidRDefault="00280996" w:rsidP="00B62DCF">
            <w:pPr>
              <w:widowControl/>
              <w:adjustRightInd w:val="0"/>
              <w:snapToGrid w:val="0"/>
              <w:spacing w:line="270" w:lineRule="exact"/>
              <w:jc w:val="center"/>
              <w:rPr>
                <w:rFonts w:ascii="仿宋_GB2312" w:eastAsia="仿宋_GB2312" w:hAnsi="仿宋"/>
                <w:szCs w:val="21"/>
              </w:rPr>
            </w:pPr>
            <w:r w:rsidRPr="00C01AD3">
              <w:rPr>
                <w:rFonts w:ascii="仿宋_GB2312" w:eastAsia="仿宋_GB2312" w:hAnsi="仿宋" w:hint="eastAsia"/>
                <w:szCs w:val="21"/>
              </w:rPr>
              <w:t>文化和</w:t>
            </w:r>
            <w:r w:rsidRPr="00C01AD3">
              <w:rPr>
                <w:rFonts w:ascii="仿宋_GB2312" w:eastAsia="仿宋_GB2312" w:hAnsi="仿宋"/>
                <w:szCs w:val="21"/>
              </w:rPr>
              <w:t>旅游厅</w:t>
            </w:r>
          </w:p>
        </w:tc>
        <w:tc>
          <w:tcPr>
            <w:tcW w:w="6751" w:type="dxa"/>
            <w:tcBorders>
              <w:left w:val="single" w:sz="4" w:space="0" w:color="auto"/>
              <w:right w:val="single" w:sz="4" w:space="0" w:color="auto"/>
            </w:tcBorders>
            <w:vAlign w:val="center"/>
          </w:tcPr>
          <w:p w:rsidR="00B62DCF" w:rsidRPr="00C01AD3" w:rsidRDefault="00B62DCF" w:rsidP="00B62DCF">
            <w:pPr>
              <w:adjustRightInd w:val="0"/>
              <w:snapToGrid w:val="0"/>
              <w:spacing w:line="240" w:lineRule="exact"/>
              <w:ind w:firstLineChars="200" w:firstLine="420"/>
              <w:jc w:val="left"/>
              <w:rPr>
                <w:rFonts w:ascii="Times New Roman" w:eastAsia="仿宋_GB2312" w:hAnsi="Times New Roman"/>
                <w:color w:val="000000"/>
                <w:szCs w:val="21"/>
              </w:rPr>
            </w:pPr>
            <w:r w:rsidRPr="00C01AD3">
              <w:rPr>
                <w:rFonts w:ascii="Times New Roman" w:eastAsia="仿宋_GB2312" w:hAnsi="Times New Roman"/>
                <w:color w:val="000000"/>
                <w:szCs w:val="21"/>
              </w:rPr>
              <w:t>【法律】《中华人民共和国文物保护法》（</w:t>
            </w:r>
            <w:r w:rsidRPr="00C01AD3">
              <w:rPr>
                <w:rFonts w:ascii="Times New Roman" w:eastAsia="仿宋_GB2312" w:hAnsi="Times New Roman"/>
                <w:color w:val="000000"/>
                <w:szCs w:val="21"/>
              </w:rPr>
              <w:t>2017</w:t>
            </w:r>
            <w:r w:rsidRPr="00C01AD3">
              <w:rPr>
                <w:rFonts w:ascii="Times New Roman" w:eastAsia="仿宋_GB2312" w:hAnsi="Times New Roman"/>
                <w:color w:val="000000"/>
                <w:szCs w:val="21"/>
              </w:rPr>
              <w:t>年修正）</w:t>
            </w:r>
          </w:p>
          <w:p w:rsidR="00B62DCF" w:rsidRPr="00C01AD3" w:rsidRDefault="00B62DCF" w:rsidP="00B62DCF">
            <w:pPr>
              <w:adjustRightInd w:val="0"/>
              <w:snapToGrid w:val="0"/>
              <w:spacing w:line="240" w:lineRule="exact"/>
              <w:ind w:firstLineChars="200" w:firstLine="420"/>
              <w:jc w:val="left"/>
              <w:rPr>
                <w:rFonts w:ascii="Times New Roman" w:eastAsia="仿宋_GB2312" w:hAnsi="Times New Roman"/>
                <w:color w:val="000000"/>
                <w:szCs w:val="21"/>
              </w:rPr>
            </w:pPr>
            <w:r w:rsidRPr="00C01AD3">
              <w:rPr>
                <w:rFonts w:ascii="Times New Roman" w:eastAsia="仿宋_GB2312" w:hAnsi="Times New Roman"/>
                <w:color w:val="000000"/>
                <w:szCs w:val="21"/>
              </w:rPr>
              <w:t>第五十四条依法设立的拍卖企业经营文物拍卖的，应当取得省、自治区、直辖市人民政府文物行政部门颁发的文物拍卖许可证。</w:t>
            </w:r>
          </w:p>
          <w:p w:rsidR="00B62DCF" w:rsidRPr="00C01AD3" w:rsidRDefault="00B62DCF" w:rsidP="00B62DCF">
            <w:pPr>
              <w:adjustRightInd w:val="0"/>
              <w:snapToGrid w:val="0"/>
              <w:spacing w:line="240" w:lineRule="exact"/>
              <w:ind w:firstLineChars="200" w:firstLine="420"/>
              <w:jc w:val="left"/>
              <w:rPr>
                <w:rFonts w:ascii="Times New Roman" w:eastAsia="仿宋_GB2312" w:hAnsi="Times New Roman"/>
                <w:color w:val="000000"/>
                <w:szCs w:val="21"/>
              </w:rPr>
            </w:pPr>
            <w:r w:rsidRPr="00C01AD3">
              <w:rPr>
                <w:rFonts w:ascii="Times New Roman" w:eastAsia="仿宋_GB2312" w:hAnsi="Times New Roman"/>
                <w:color w:val="000000"/>
                <w:szCs w:val="21"/>
              </w:rPr>
              <w:t>经营文物拍卖的拍卖企业不得从事文物购销经营活动，不得设立文物商店。</w:t>
            </w:r>
          </w:p>
          <w:p w:rsidR="00B62DCF" w:rsidRPr="00C01AD3" w:rsidRDefault="00B62DCF" w:rsidP="00B62DCF">
            <w:pPr>
              <w:adjustRightInd w:val="0"/>
              <w:snapToGrid w:val="0"/>
              <w:spacing w:line="240" w:lineRule="exact"/>
              <w:ind w:firstLineChars="200" w:firstLine="420"/>
              <w:jc w:val="left"/>
              <w:rPr>
                <w:rFonts w:ascii="Times New Roman" w:eastAsia="仿宋_GB2312" w:hAnsi="Times New Roman"/>
                <w:color w:val="000000"/>
                <w:szCs w:val="21"/>
              </w:rPr>
            </w:pPr>
            <w:r w:rsidRPr="00C01AD3">
              <w:rPr>
                <w:rFonts w:ascii="Times New Roman" w:eastAsia="仿宋_GB2312" w:hAnsi="Times New Roman"/>
                <w:color w:val="000000"/>
                <w:szCs w:val="21"/>
              </w:rPr>
              <w:lastRenderedPageBreak/>
              <w:t>【行政法规】《中华人民共和国文物保护法实施条例》（</w:t>
            </w:r>
            <w:r w:rsidRPr="00C01AD3">
              <w:rPr>
                <w:rFonts w:ascii="Times New Roman" w:eastAsia="仿宋_GB2312" w:hAnsi="Times New Roman"/>
                <w:color w:val="000000"/>
                <w:szCs w:val="21"/>
              </w:rPr>
              <w:t>2017</w:t>
            </w:r>
            <w:r w:rsidRPr="00C01AD3">
              <w:rPr>
                <w:rFonts w:ascii="Times New Roman" w:eastAsia="仿宋_GB2312" w:hAnsi="Times New Roman"/>
                <w:color w:val="000000"/>
                <w:szCs w:val="21"/>
              </w:rPr>
              <w:t>年国务院令第</w:t>
            </w:r>
            <w:r w:rsidRPr="00C01AD3">
              <w:rPr>
                <w:rFonts w:ascii="Times New Roman" w:eastAsia="仿宋_GB2312" w:hAnsi="Times New Roman"/>
                <w:color w:val="000000"/>
                <w:szCs w:val="21"/>
              </w:rPr>
              <w:t>687</w:t>
            </w:r>
            <w:r w:rsidRPr="00C01AD3">
              <w:rPr>
                <w:rFonts w:ascii="Times New Roman" w:eastAsia="仿宋_GB2312" w:hAnsi="Times New Roman"/>
                <w:color w:val="000000"/>
                <w:szCs w:val="21"/>
              </w:rPr>
              <w:t>号修订）</w:t>
            </w:r>
          </w:p>
          <w:p w:rsidR="00B62DCF" w:rsidRPr="00C01AD3" w:rsidRDefault="00B62DCF" w:rsidP="00B62DCF">
            <w:pPr>
              <w:adjustRightInd w:val="0"/>
              <w:snapToGrid w:val="0"/>
              <w:spacing w:line="240" w:lineRule="exact"/>
              <w:ind w:firstLineChars="200" w:firstLine="420"/>
              <w:jc w:val="left"/>
              <w:rPr>
                <w:rFonts w:ascii="Times New Roman" w:eastAsia="仿宋_GB2312" w:hAnsi="Times New Roman"/>
                <w:color w:val="000000"/>
                <w:szCs w:val="21"/>
              </w:rPr>
            </w:pPr>
            <w:r w:rsidRPr="00C01AD3">
              <w:rPr>
                <w:rFonts w:ascii="Times New Roman" w:eastAsia="仿宋_GB2312" w:hAnsi="Times New Roman"/>
                <w:color w:val="000000"/>
                <w:szCs w:val="21"/>
              </w:rPr>
              <w:t>第四十一条　依法设立的拍卖企业，从事文物拍卖经营活动的，应当有</w:t>
            </w:r>
            <w:r w:rsidRPr="00C01AD3">
              <w:rPr>
                <w:rFonts w:ascii="Times New Roman" w:eastAsia="仿宋_GB2312" w:hAnsi="Times New Roman"/>
                <w:color w:val="000000"/>
                <w:szCs w:val="21"/>
              </w:rPr>
              <w:t>5</w:t>
            </w:r>
            <w:r w:rsidRPr="00C01AD3">
              <w:rPr>
                <w:rFonts w:ascii="Times New Roman" w:eastAsia="仿宋_GB2312" w:hAnsi="Times New Roman"/>
                <w:color w:val="000000"/>
                <w:szCs w:val="21"/>
              </w:rPr>
              <w:t>名以上取得高级文物博物专业技术职务的文物拍卖专业人员，并取得省、自治区、直辖市人民政府文物行政主管部门发给的文物拍卖许可证。</w:t>
            </w:r>
          </w:p>
          <w:p w:rsidR="00B62DCF" w:rsidRPr="00C01AD3" w:rsidRDefault="00B62DCF" w:rsidP="00B62DCF">
            <w:pPr>
              <w:adjustRightInd w:val="0"/>
              <w:snapToGrid w:val="0"/>
              <w:spacing w:line="270" w:lineRule="exact"/>
              <w:ind w:firstLineChars="200" w:firstLine="420"/>
              <w:rPr>
                <w:rFonts w:ascii="仿宋_GB2312" w:eastAsia="仿宋_GB2312" w:hAnsi="仿宋"/>
                <w:color w:val="000000" w:themeColor="text1"/>
                <w:szCs w:val="21"/>
              </w:rPr>
            </w:pPr>
            <w:r w:rsidRPr="00C01AD3">
              <w:rPr>
                <w:rFonts w:ascii="Times New Roman" w:eastAsia="仿宋_GB2312" w:hAnsi="Times New Roman"/>
                <w:color w:val="000000"/>
                <w:szCs w:val="21"/>
              </w:rPr>
              <w:t>第四十二条　依法设立的拍卖企业申领文物拍卖许可证，应当向省、自治区、直辖市人民政府文物行政主管部门提出申请。省、自治区、直辖市人民政府文物行政主管部门应当自收到申请之日起</w:t>
            </w:r>
            <w:r w:rsidRPr="00C01AD3">
              <w:rPr>
                <w:rFonts w:ascii="Times New Roman" w:eastAsia="仿宋_GB2312" w:hAnsi="Times New Roman"/>
                <w:color w:val="000000"/>
                <w:szCs w:val="21"/>
              </w:rPr>
              <w:t>30</w:t>
            </w:r>
            <w:r w:rsidRPr="00C01AD3">
              <w:rPr>
                <w:rFonts w:ascii="Times New Roman" w:eastAsia="仿宋_GB2312" w:hAnsi="Times New Roman"/>
                <w:color w:val="000000"/>
                <w:szCs w:val="21"/>
              </w:rPr>
              <w:t>个工作日内作出批准或者不批准的决定。决定批准的，发给文物拍卖许可证；决定不批准的，应当书面通知当事人并说明理由。</w:t>
            </w:r>
          </w:p>
        </w:tc>
        <w:tc>
          <w:tcPr>
            <w:tcW w:w="1006" w:type="dxa"/>
            <w:tcBorders>
              <w:left w:val="single" w:sz="4" w:space="0" w:color="auto"/>
              <w:right w:val="single" w:sz="4" w:space="0" w:color="auto"/>
            </w:tcBorders>
            <w:vAlign w:val="center"/>
          </w:tcPr>
          <w:p w:rsidR="00B62DCF" w:rsidRPr="00A85D7E" w:rsidRDefault="00B62DCF" w:rsidP="00B62DCF">
            <w:pPr>
              <w:widowControl/>
              <w:adjustRightInd w:val="0"/>
              <w:snapToGrid w:val="0"/>
              <w:spacing w:line="270" w:lineRule="exact"/>
              <w:jc w:val="left"/>
              <w:rPr>
                <w:rFonts w:ascii="仿宋_GB2312" w:eastAsia="仿宋_GB2312" w:hAnsi="仿宋"/>
                <w:szCs w:val="21"/>
                <w:highlight w:val="yellow"/>
              </w:rPr>
            </w:pPr>
            <w:r w:rsidRPr="00A85D7E">
              <w:rPr>
                <w:rFonts w:ascii="仿宋_GB2312" w:eastAsia="仿宋_GB2312" w:hAnsi="仿宋" w:hint="eastAsia"/>
                <w:szCs w:val="21"/>
                <w:highlight w:val="yellow"/>
              </w:rPr>
              <w:lastRenderedPageBreak/>
              <w:t>自治区</w:t>
            </w:r>
          </w:p>
        </w:tc>
        <w:tc>
          <w:tcPr>
            <w:tcW w:w="2202" w:type="dxa"/>
            <w:tcBorders>
              <w:left w:val="single" w:sz="4" w:space="0" w:color="auto"/>
              <w:right w:val="single" w:sz="4" w:space="0" w:color="auto"/>
            </w:tcBorders>
            <w:vAlign w:val="center"/>
          </w:tcPr>
          <w:p w:rsidR="00B62DCF" w:rsidRPr="00A85D7E" w:rsidRDefault="00B62DCF" w:rsidP="00B62DCF">
            <w:pPr>
              <w:widowControl/>
              <w:adjustRightInd w:val="0"/>
              <w:snapToGrid w:val="0"/>
              <w:spacing w:line="270" w:lineRule="exact"/>
              <w:jc w:val="left"/>
              <w:rPr>
                <w:rFonts w:ascii="仿宋_GB2312" w:eastAsia="仿宋_GB2312"/>
                <w:szCs w:val="21"/>
                <w:highlight w:val="yellow"/>
              </w:rPr>
            </w:pPr>
          </w:p>
        </w:tc>
      </w:tr>
      <w:tr w:rsidR="00B62DCF" w:rsidRPr="007600B2" w:rsidTr="0027182F">
        <w:trPr>
          <w:trHeight w:val="851"/>
          <w:jc w:val="center"/>
        </w:trPr>
        <w:tc>
          <w:tcPr>
            <w:tcW w:w="693" w:type="dxa"/>
            <w:vAlign w:val="center"/>
          </w:tcPr>
          <w:p w:rsidR="00B62DCF" w:rsidRPr="00C01AD3" w:rsidRDefault="00B62DCF" w:rsidP="000E1CB2">
            <w:pPr>
              <w:pStyle w:val="ad"/>
              <w:widowControl/>
              <w:numPr>
                <w:ilvl w:val="0"/>
                <w:numId w:val="4"/>
              </w:numPr>
              <w:adjustRightInd w:val="0"/>
              <w:snapToGrid w:val="0"/>
              <w:spacing w:before="188" w:after="188" w:line="270" w:lineRule="exact"/>
              <w:ind w:firstLineChars="0"/>
              <w:jc w:val="left"/>
              <w:rPr>
                <w:rFonts w:ascii="仿宋_GB2312" w:eastAsia="仿宋_GB2312" w:hAnsi="仿宋" w:cs="宋体"/>
                <w:kern w:val="0"/>
                <w:szCs w:val="21"/>
              </w:rPr>
            </w:pPr>
          </w:p>
        </w:tc>
        <w:tc>
          <w:tcPr>
            <w:tcW w:w="875" w:type="dxa"/>
            <w:vAlign w:val="center"/>
          </w:tcPr>
          <w:p w:rsidR="00B62DCF" w:rsidRPr="00C01AD3" w:rsidRDefault="00B62DCF" w:rsidP="00B62DCF">
            <w:pPr>
              <w:widowControl/>
              <w:adjustRightInd w:val="0"/>
              <w:snapToGrid w:val="0"/>
              <w:spacing w:line="270" w:lineRule="exact"/>
              <w:jc w:val="left"/>
              <w:rPr>
                <w:rFonts w:ascii="仿宋_GB2312" w:eastAsia="仿宋_GB2312"/>
                <w:color w:val="FF0000"/>
                <w:szCs w:val="21"/>
              </w:rPr>
            </w:pPr>
            <w:r w:rsidRPr="00C01AD3">
              <w:rPr>
                <w:rFonts w:ascii="仿宋_GB2312" w:eastAsia="仿宋_GB2312" w:hint="eastAsia"/>
                <w:color w:val="FF0000"/>
                <w:szCs w:val="21"/>
              </w:rPr>
              <w:t>文物拍卖标的审核</w:t>
            </w:r>
          </w:p>
        </w:tc>
        <w:tc>
          <w:tcPr>
            <w:tcW w:w="857" w:type="dxa"/>
            <w:vAlign w:val="center"/>
          </w:tcPr>
          <w:p w:rsidR="00B62DCF" w:rsidRPr="00C01AD3" w:rsidRDefault="00B62DCF" w:rsidP="00B62DCF">
            <w:pPr>
              <w:widowControl/>
              <w:adjustRightInd w:val="0"/>
              <w:snapToGrid w:val="0"/>
              <w:spacing w:line="270" w:lineRule="exact"/>
              <w:jc w:val="center"/>
              <w:rPr>
                <w:rFonts w:ascii="仿宋_GB2312" w:eastAsia="仿宋_GB2312"/>
                <w:szCs w:val="21"/>
              </w:rPr>
            </w:pPr>
          </w:p>
        </w:tc>
        <w:tc>
          <w:tcPr>
            <w:tcW w:w="754" w:type="dxa"/>
            <w:vAlign w:val="center"/>
          </w:tcPr>
          <w:p w:rsidR="00B62DCF" w:rsidRPr="00C01AD3" w:rsidRDefault="00B62DCF" w:rsidP="00B62DCF">
            <w:pPr>
              <w:widowControl/>
              <w:adjustRightInd w:val="0"/>
              <w:snapToGrid w:val="0"/>
              <w:spacing w:line="270" w:lineRule="exact"/>
              <w:jc w:val="center"/>
              <w:rPr>
                <w:rFonts w:ascii="仿宋_GB2312" w:eastAsia="仿宋_GB2312" w:hAnsi="仿宋"/>
                <w:szCs w:val="21"/>
              </w:rPr>
            </w:pPr>
            <w:r w:rsidRPr="00C01AD3">
              <w:rPr>
                <w:rFonts w:ascii="Times New Roman" w:eastAsia="仿宋_GB2312" w:hAnsi="Times New Roman"/>
                <w:szCs w:val="21"/>
              </w:rPr>
              <w:t>0119025000</w:t>
            </w:r>
          </w:p>
        </w:tc>
        <w:tc>
          <w:tcPr>
            <w:tcW w:w="754" w:type="dxa"/>
            <w:tcBorders>
              <w:right w:val="single" w:sz="4" w:space="0" w:color="auto"/>
            </w:tcBorders>
            <w:vAlign w:val="center"/>
          </w:tcPr>
          <w:p w:rsidR="00B62DCF" w:rsidRPr="00C01AD3" w:rsidRDefault="00280996" w:rsidP="00B62DCF">
            <w:pPr>
              <w:widowControl/>
              <w:adjustRightInd w:val="0"/>
              <w:snapToGrid w:val="0"/>
              <w:spacing w:line="270" w:lineRule="exact"/>
              <w:jc w:val="center"/>
              <w:rPr>
                <w:rFonts w:ascii="仿宋_GB2312" w:eastAsia="仿宋_GB2312" w:hAnsi="仿宋"/>
                <w:szCs w:val="21"/>
              </w:rPr>
            </w:pPr>
            <w:r w:rsidRPr="00C01AD3">
              <w:rPr>
                <w:rFonts w:ascii="仿宋_GB2312" w:eastAsia="仿宋_GB2312" w:hAnsi="仿宋" w:hint="eastAsia"/>
                <w:szCs w:val="21"/>
              </w:rPr>
              <w:t>文化和</w:t>
            </w:r>
            <w:r w:rsidRPr="00C01AD3">
              <w:rPr>
                <w:rFonts w:ascii="仿宋_GB2312" w:eastAsia="仿宋_GB2312" w:hAnsi="仿宋"/>
                <w:szCs w:val="21"/>
              </w:rPr>
              <w:t>旅游厅</w:t>
            </w:r>
          </w:p>
        </w:tc>
        <w:tc>
          <w:tcPr>
            <w:tcW w:w="6751" w:type="dxa"/>
            <w:tcBorders>
              <w:left w:val="single" w:sz="4" w:space="0" w:color="auto"/>
              <w:right w:val="single" w:sz="4" w:space="0" w:color="auto"/>
            </w:tcBorders>
            <w:vAlign w:val="center"/>
          </w:tcPr>
          <w:p w:rsidR="00B62DCF" w:rsidRPr="00C01AD3" w:rsidRDefault="00B62DCF" w:rsidP="00B62DCF">
            <w:pPr>
              <w:adjustRightInd w:val="0"/>
              <w:snapToGrid w:val="0"/>
              <w:spacing w:line="240" w:lineRule="exact"/>
              <w:ind w:firstLineChars="200" w:firstLine="420"/>
              <w:jc w:val="left"/>
              <w:rPr>
                <w:rFonts w:ascii="Times New Roman" w:eastAsia="仿宋_GB2312" w:hAnsi="Times New Roman"/>
                <w:color w:val="000000"/>
                <w:szCs w:val="21"/>
              </w:rPr>
            </w:pPr>
            <w:r w:rsidRPr="00C01AD3">
              <w:rPr>
                <w:rFonts w:ascii="Times New Roman" w:eastAsia="仿宋_GB2312" w:hAnsi="Times New Roman"/>
                <w:color w:val="000000"/>
                <w:szCs w:val="21"/>
              </w:rPr>
              <w:t>【法律】《中华人民共和国文物保护法》（</w:t>
            </w:r>
            <w:r w:rsidRPr="00C01AD3">
              <w:rPr>
                <w:rFonts w:ascii="Times New Roman" w:eastAsia="仿宋_GB2312" w:hAnsi="Times New Roman"/>
                <w:color w:val="000000"/>
                <w:szCs w:val="21"/>
              </w:rPr>
              <w:t>2017</w:t>
            </w:r>
            <w:r w:rsidRPr="00C01AD3">
              <w:rPr>
                <w:rFonts w:ascii="Times New Roman" w:eastAsia="仿宋_GB2312" w:hAnsi="Times New Roman"/>
                <w:color w:val="000000"/>
                <w:szCs w:val="21"/>
              </w:rPr>
              <w:t>年修正）</w:t>
            </w:r>
          </w:p>
          <w:p w:rsidR="00B62DCF" w:rsidRPr="00C01AD3" w:rsidRDefault="00B62DCF" w:rsidP="00B62DCF">
            <w:pPr>
              <w:adjustRightInd w:val="0"/>
              <w:snapToGrid w:val="0"/>
              <w:spacing w:line="240" w:lineRule="exact"/>
              <w:ind w:firstLineChars="200" w:firstLine="420"/>
              <w:jc w:val="left"/>
              <w:rPr>
                <w:rFonts w:ascii="Times New Roman" w:eastAsia="仿宋_GB2312" w:hAnsi="Times New Roman"/>
                <w:color w:val="000000"/>
                <w:szCs w:val="21"/>
              </w:rPr>
            </w:pPr>
            <w:r w:rsidRPr="00C01AD3">
              <w:rPr>
                <w:rFonts w:ascii="Times New Roman" w:eastAsia="仿宋_GB2312" w:hAnsi="Times New Roman"/>
                <w:color w:val="000000"/>
                <w:szCs w:val="21"/>
              </w:rPr>
              <w:t>第五十六条文物商店不得销售、拍卖企业不得拍卖本法第五十一条规定的文物。</w:t>
            </w:r>
          </w:p>
          <w:p w:rsidR="00B62DCF" w:rsidRPr="00C01AD3" w:rsidRDefault="00B62DCF" w:rsidP="00B62DCF">
            <w:pPr>
              <w:adjustRightInd w:val="0"/>
              <w:snapToGrid w:val="0"/>
              <w:spacing w:line="240" w:lineRule="exact"/>
              <w:ind w:firstLineChars="200" w:firstLine="420"/>
              <w:jc w:val="left"/>
              <w:rPr>
                <w:rFonts w:ascii="Times New Roman" w:eastAsia="仿宋_GB2312" w:hAnsi="Times New Roman"/>
                <w:color w:val="000000"/>
                <w:szCs w:val="21"/>
              </w:rPr>
            </w:pPr>
            <w:r w:rsidRPr="00C01AD3">
              <w:rPr>
                <w:rFonts w:ascii="Times New Roman" w:eastAsia="仿宋_GB2312" w:hAnsi="Times New Roman"/>
                <w:color w:val="000000"/>
                <w:szCs w:val="21"/>
              </w:rPr>
              <w:t>拍卖企业拍卖的文物，在拍卖前应当经省、自治区、直辖市人民政府文物行政部门审核，并报国务院文物行政部门备案。</w:t>
            </w:r>
          </w:p>
          <w:p w:rsidR="00B62DCF" w:rsidRPr="00C01AD3" w:rsidRDefault="00B62DCF" w:rsidP="00B62DCF">
            <w:pPr>
              <w:spacing w:line="240" w:lineRule="exact"/>
              <w:ind w:firstLine="330"/>
              <w:jc w:val="left"/>
              <w:rPr>
                <w:rFonts w:ascii="Times New Roman" w:eastAsia="仿宋_GB2312" w:hAnsi="Times New Roman"/>
                <w:color w:val="000000"/>
                <w:szCs w:val="21"/>
              </w:rPr>
            </w:pPr>
            <w:r w:rsidRPr="00C01AD3">
              <w:rPr>
                <w:rFonts w:ascii="Times New Roman" w:eastAsia="仿宋_GB2312" w:hAnsi="Times New Roman"/>
                <w:color w:val="000000"/>
                <w:szCs w:val="21"/>
              </w:rPr>
              <w:t>【法律】《中华人民共和国拍卖法》（</w:t>
            </w:r>
            <w:r w:rsidRPr="00C01AD3">
              <w:rPr>
                <w:rFonts w:ascii="Times New Roman" w:eastAsia="仿宋_GB2312" w:hAnsi="Times New Roman"/>
                <w:color w:val="000000"/>
                <w:szCs w:val="21"/>
              </w:rPr>
              <w:t>2004</w:t>
            </w:r>
            <w:r w:rsidRPr="00C01AD3">
              <w:rPr>
                <w:rFonts w:ascii="Times New Roman" w:eastAsia="仿宋_GB2312" w:hAnsi="Times New Roman"/>
                <w:color w:val="000000"/>
                <w:szCs w:val="21"/>
              </w:rPr>
              <w:t>年修正）</w:t>
            </w:r>
          </w:p>
          <w:p w:rsidR="00B62DCF" w:rsidRPr="00C01AD3" w:rsidRDefault="00B62DCF" w:rsidP="00B62DCF">
            <w:pPr>
              <w:adjustRightInd w:val="0"/>
              <w:snapToGrid w:val="0"/>
              <w:spacing w:line="270" w:lineRule="exact"/>
              <w:ind w:firstLineChars="200" w:firstLine="420"/>
              <w:rPr>
                <w:rFonts w:ascii="仿宋_GB2312" w:eastAsia="仿宋_GB2312" w:hAnsi="仿宋"/>
                <w:color w:val="000000" w:themeColor="text1"/>
                <w:szCs w:val="21"/>
              </w:rPr>
            </w:pPr>
            <w:r w:rsidRPr="00C01AD3">
              <w:rPr>
                <w:rFonts w:ascii="Times New Roman" w:eastAsia="仿宋_GB2312" w:hAnsi="Times New Roman"/>
                <w:color w:val="000000"/>
                <w:szCs w:val="21"/>
              </w:rPr>
              <w:t>第八条委托拍卖的文物，在拍卖前，应当经拍卖人所在地的文物行政管理部门依法鉴定、许可。</w:t>
            </w:r>
          </w:p>
        </w:tc>
        <w:tc>
          <w:tcPr>
            <w:tcW w:w="1006" w:type="dxa"/>
            <w:tcBorders>
              <w:left w:val="single" w:sz="4" w:space="0" w:color="auto"/>
              <w:right w:val="single" w:sz="4" w:space="0" w:color="auto"/>
            </w:tcBorders>
            <w:vAlign w:val="center"/>
          </w:tcPr>
          <w:p w:rsidR="00B62DCF" w:rsidRPr="00C01AD3" w:rsidRDefault="00B62DCF" w:rsidP="00B62DCF">
            <w:pPr>
              <w:widowControl/>
              <w:adjustRightInd w:val="0"/>
              <w:snapToGrid w:val="0"/>
              <w:spacing w:line="270" w:lineRule="exact"/>
              <w:jc w:val="left"/>
              <w:rPr>
                <w:rFonts w:ascii="仿宋_GB2312" w:eastAsia="仿宋_GB2312" w:hAnsi="仿宋"/>
                <w:szCs w:val="21"/>
              </w:rPr>
            </w:pPr>
            <w:r w:rsidRPr="00C01AD3">
              <w:rPr>
                <w:rFonts w:ascii="仿宋_GB2312" w:eastAsia="仿宋_GB2312" w:hAnsi="仿宋" w:hint="eastAsia"/>
                <w:szCs w:val="21"/>
              </w:rPr>
              <w:t>自治区</w:t>
            </w:r>
          </w:p>
        </w:tc>
        <w:tc>
          <w:tcPr>
            <w:tcW w:w="2202" w:type="dxa"/>
            <w:tcBorders>
              <w:left w:val="single" w:sz="4" w:space="0" w:color="auto"/>
              <w:right w:val="single" w:sz="4" w:space="0" w:color="auto"/>
            </w:tcBorders>
            <w:vAlign w:val="center"/>
          </w:tcPr>
          <w:p w:rsidR="00B62DCF" w:rsidRPr="00C01AD3" w:rsidRDefault="00B62DCF" w:rsidP="00B62DCF">
            <w:pPr>
              <w:widowControl/>
              <w:adjustRightInd w:val="0"/>
              <w:snapToGrid w:val="0"/>
              <w:spacing w:line="270" w:lineRule="exact"/>
              <w:jc w:val="left"/>
              <w:rPr>
                <w:rFonts w:ascii="仿宋_GB2312" w:eastAsia="仿宋_GB2312"/>
                <w:szCs w:val="21"/>
                <w:highlight w:val="yellow"/>
              </w:rPr>
            </w:pPr>
          </w:p>
        </w:tc>
      </w:tr>
      <w:tr w:rsidR="00A85D7E" w:rsidRPr="00D4022B" w:rsidTr="00A85D7E">
        <w:trPr>
          <w:trHeight w:val="851"/>
          <w:jc w:val="center"/>
        </w:trPr>
        <w:tc>
          <w:tcPr>
            <w:tcW w:w="693" w:type="dxa"/>
            <w:vMerge w:val="restart"/>
            <w:tcBorders>
              <w:top w:val="single" w:sz="4" w:space="0" w:color="auto"/>
              <w:left w:val="single" w:sz="4" w:space="0" w:color="auto"/>
              <w:right w:val="single" w:sz="4" w:space="0" w:color="auto"/>
            </w:tcBorders>
            <w:shd w:val="clear" w:color="auto" w:fill="auto"/>
            <w:vAlign w:val="center"/>
          </w:tcPr>
          <w:p w:rsidR="00A85D7E" w:rsidRPr="000E1CB2" w:rsidRDefault="00A85D7E" w:rsidP="000E1CB2">
            <w:pPr>
              <w:pStyle w:val="ad"/>
              <w:widowControl/>
              <w:numPr>
                <w:ilvl w:val="0"/>
                <w:numId w:val="4"/>
              </w:numPr>
              <w:adjustRightInd w:val="0"/>
              <w:snapToGrid w:val="0"/>
              <w:spacing w:before="188" w:after="188" w:line="270" w:lineRule="exact"/>
              <w:ind w:firstLineChars="0"/>
              <w:jc w:val="left"/>
              <w:rPr>
                <w:rFonts w:ascii="仿宋_GB2312" w:eastAsia="仿宋_GB2312" w:hAnsi="仿宋" w:cs="宋体"/>
                <w:kern w:val="0"/>
                <w:szCs w:val="21"/>
              </w:rPr>
            </w:pPr>
          </w:p>
        </w:tc>
        <w:tc>
          <w:tcPr>
            <w:tcW w:w="875" w:type="dxa"/>
            <w:vMerge w:val="restart"/>
            <w:tcBorders>
              <w:top w:val="single" w:sz="4" w:space="0" w:color="auto"/>
              <w:left w:val="single" w:sz="4" w:space="0" w:color="auto"/>
              <w:right w:val="single" w:sz="4" w:space="0" w:color="auto"/>
            </w:tcBorders>
            <w:shd w:val="clear" w:color="auto" w:fill="auto"/>
            <w:vAlign w:val="center"/>
          </w:tcPr>
          <w:p w:rsidR="00A85D7E" w:rsidRPr="00A85D7E" w:rsidRDefault="00A85D7E" w:rsidP="00A85D7E">
            <w:pPr>
              <w:widowControl/>
              <w:adjustRightInd w:val="0"/>
              <w:snapToGrid w:val="0"/>
              <w:spacing w:line="270" w:lineRule="exact"/>
              <w:jc w:val="left"/>
              <w:rPr>
                <w:rFonts w:ascii="仿宋_GB2312" w:eastAsia="仿宋_GB2312"/>
                <w:szCs w:val="21"/>
              </w:rPr>
            </w:pPr>
            <w:r w:rsidRPr="00A85D7E">
              <w:rPr>
                <w:rFonts w:ascii="仿宋_GB2312" w:eastAsia="仿宋_GB2312" w:hint="eastAsia"/>
                <w:szCs w:val="21"/>
              </w:rPr>
              <w:t>旅行社业务经营许可</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A85D7E" w:rsidRPr="00A85D7E" w:rsidRDefault="00A85D7E" w:rsidP="00A85D7E">
            <w:pPr>
              <w:widowControl/>
              <w:adjustRightInd w:val="0"/>
              <w:snapToGrid w:val="0"/>
              <w:spacing w:line="270" w:lineRule="exact"/>
              <w:jc w:val="center"/>
              <w:rPr>
                <w:rFonts w:ascii="仿宋_GB2312" w:eastAsia="仿宋_GB2312"/>
                <w:szCs w:val="21"/>
              </w:rPr>
            </w:pPr>
            <w:r w:rsidRPr="00A85D7E">
              <w:rPr>
                <w:rFonts w:ascii="仿宋_GB2312" w:eastAsia="仿宋_GB2312" w:hint="eastAsia"/>
                <w:szCs w:val="21"/>
              </w:rPr>
              <w:t>旅行社国内旅游与入境旅游业务经营许可</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A85D7E" w:rsidRPr="00A85D7E" w:rsidRDefault="00A85D7E" w:rsidP="00A85D7E">
            <w:pPr>
              <w:widowControl/>
              <w:adjustRightInd w:val="0"/>
              <w:snapToGrid w:val="0"/>
              <w:spacing w:line="270" w:lineRule="exact"/>
              <w:jc w:val="center"/>
              <w:rPr>
                <w:rFonts w:ascii="Times New Roman" w:eastAsia="仿宋_GB2312" w:hAnsi="Times New Roman"/>
                <w:szCs w:val="21"/>
              </w:rPr>
            </w:pPr>
            <w:r w:rsidRPr="00A85D7E">
              <w:rPr>
                <w:rFonts w:ascii="Times New Roman" w:eastAsia="仿宋_GB2312" w:hAnsi="Times New Roman" w:hint="eastAsia"/>
                <w:szCs w:val="21"/>
              </w:rPr>
              <w:t>0124001001</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A85D7E" w:rsidRPr="00A85D7E" w:rsidRDefault="00280996" w:rsidP="00A85D7E">
            <w:pPr>
              <w:widowControl/>
              <w:adjustRightInd w:val="0"/>
              <w:snapToGrid w:val="0"/>
              <w:spacing w:line="270" w:lineRule="exact"/>
              <w:jc w:val="center"/>
              <w:rPr>
                <w:rFonts w:ascii="Times New Roman" w:eastAsia="仿宋_GB2312" w:hAnsi="Times New Roman"/>
                <w:szCs w:val="21"/>
              </w:rPr>
            </w:pPr>
            <w:r>
              <w:rPr>
                <w:rFonts w:ascii="仿宋_GB2312" w:eastAsia="仿宋_GB2312" w:hAnsi="仿宋" w:hint="eastAsia"/>
                <w:szCs w:val="21"/>
              </w:rPr>
              <w:t>文化和</w:t>
            </w:r>
            <w:r>
              <w:rPr>
                <w:rFonts w:ascii="仿宋_GB2312" w:eastAsia="仿宋_GB2312" w:hAnsi="仿宋"/>
                <w:szCs w:val="21"/>
              </w:rPr>
              <w:t>旅游厅</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rsidR="00A85D7E" w:rsidRPr="00A85D7E" w:rsidRDefault="00A85D7E" w:rsidP="00A85D7E">
            <w:pPr>
              <w:adjustRightInd w:val="0"/>
              <w:snapToGrid w:val="0"/>
              <w:spacing w:line="240" w:lineRule="exact"/>
              <w:ind w:firstLineChars="200" w:firstLine="420"/>
              <w:jc w:val="left"/>
              <w:rPr>
                <w:rFonts w:ascii="Times New Roman" w:eastAsia="仿宋_GB2312" w:hAnsi="Times New Roman"/>
                <w:color w:val="000000"/>
                <w:szCs w:val="21"/>
              </w:rPr>
            </w:pPr>
            <w:r w:rsidRPr="00A85D7E">
              <w:rPr>
                <w:rFonts w:ascii="Times New Roman" w:eastAsia="仿宋_GB2312" w:hAnsi="Times New Roman" w:hint="eastAsia"/>
                <w:color w:val="000000"/>
                <w:szCs w:val="21"/>
              </w:rPr>
              <w:t>【法律】《中华人民共和国旅游法》（</w:t>
            </w:r>
            <w:r w:rsidRPr="00A85D7E">
              <w:rPr>
                <w:rFonts w:ascii="Times New Roman" w:eastAsia="仿宋_GB2312" w:hAnsi="Times New Roman" w:hint="eastAsia"/>
                <w:color w:val="000000"/>
                <w:szCs w:val="21"/>
              </w:rPr>
              <w:t>2016</w:t>
            </w:r>
            <w:r w:rsidRPr="00A85D7E">
              <w:rPr>
                <w:rFonts w:ascii="Times New Roman" w:eastAsia="仿宋_GB2312" w:hAnsi="Times New Roman" w:hint="eastAsia"/>
                <w:color w:val="000000"/>
                <w:szCs w:val="21"/>
              </w:rPr>
              <w:t>年修正）</w:t>
            </w:r>
            <w:r w:rsidRPr="00A85D7E">
              <w:rPr>
                <w:rFonts w:ascii="Times New Roman" w:eastAsia="仿宋_GB2312" w:hAnsi="Times New Roman" w:hint="eastAsia"/>
                <w:color w:val="000000"/>
                <w:szCs w:val="21"/>
              </w:rPr>
              <w:br/>
            </w:r>
            <w:r w:rsidRPr="00A85D7E">
              <w:rPr>
                <w:rFonts w:ascii="Times New Roman" w:eastAsia="仿宋_GB2312" w:hAnsi="Times New Roman" w:hint="eastAsia"/>
                <w:color w:val="000000"/>
                <w:szCs w:val="21"/>
              </w:rPr>
              <w:t>第二十八条设立旅行社，招徕、组织、接待旅游者，为其提供旅游服务，应当具备下列条件，取得旅游主管部门的许可，依法办理工商登记：</w:t>
            </w:r>
            <w:r w:rsidRPr="00A85D7E">
              <w:rPr>
                <w:rFonts w:ascii="Times New Roman" w:eastAsia="仿宋_GB2312" w:hAnsi="Times New Roman" w:hint="eastAsia"/>
                <w:color w:val="000000"/>
                <w:szCs w:val="21"/>
              </w:rPr>
              <w:br/>
            </w:r>
            <w:r w:rsidRPr="00A85D7E">
              <w:rPr>
                <w:rFonts w:ascii="Times New Roman" w:eastAsia="仿宋_GB2312" w:hAnsi="Times New Roman" w:hint="eastAsia"/>
                <w:color w:val="000000"/>
                <w:szCs w:val="21"/>
              </w:rPr>
              <w:t>（一）有固定的经营场所；</w:t>
            </w:r>
            <w:r w:rsidRPr="00A85D7E">
              <w:rPr>
                <w:rFonts w:ascii="Times New Roman" w:eastAsia="仿宋_GB2312" w:hAnsi="Times New Roman" w:hint="eastAsia"/>
                <w:color w:val="000000"/>
                <w:szCs w:val="21"/>
              </w:rPr>
              <w:br/>
            </w:r>
            <w:r w:rsidRPr="00A85D7E">
              <w:rPr>
                <w:rFonts w:ascii="Times New Roman" w:eastAsia="仿宋_GB2312" w:hAnsi="Times New Roman" w:hint="eastAsia"/>
                <w:color w:val="000000"/>
                <w:szCs w:val="21"/>
              </w:rPr>
              <w:t>（二）有必要的营业设施；</w:t>
            </w:r>
            <w:r w:rsidRPr="00A85D7E">
              <w:rPr>
                <w:rFonts w:ascii="Times New Roman" w:eastAsia="仿宋_GB2312" w:hAnsi="Times New Roman" w:hint="eastAsia"/>
                <w:color w:val="000000"/>
                <w:szCs w:val="21"/>
              </w:rPr>
              <w:br/>
            </w:r>
            <w:r w:rsidRPr="00A85D7E">
              <w:rPr>
                <w:rFonts w:ascii="Times New Roman" w:eastAsia="仿宋_GB2312" w:hAnsi="Times New Roman" w:hint="eastAsia"/>
                <w:color w:val="000000"/>
                <w:szCs w:val="21"/>
              </w:rPr>
              <w:t>（三）有符合规定的注册资本；</w:t>
            </w:r>
            <w:r w:rsidRPr="00A85D7E">
              <w:rPr>
                <w:rFonts w:ascii="Times New Roman" w:eastAsia="仿宋_GB2312" w:hAnsi="Times New Roman" w:hint="eastAsia"/>
                <w:color w:val="000000"/>
                <w:szCs w:val="21"/>
              </w:rPr>
              <w:br/>
            </w:r>
            <w:r w:rsidRPr="00A85D7E">
              <w:rPr>
                <w:rFonts w:ascii="Times New Roman" w:eastAsia="仿宋_GB2312" w:hAnsi="Times New Roman" w:hint="eastAsia"/>
                <w:color w:val="000000"/>
                <w:szCs w:val="21"/>
              </w:rPr>
              <w:t>（四）有必要的经营管理人员和导游；</w:t>
            </w:r>
            <w:r w:rsidRPr="00A85D7E">
              <w:rPr>
                <w:rFonts w:ascii="Times New Roman" w:eastAsia="仿宋_GB2312" w:hAnsi="Times New Roman" w:hint="eastAsia"/>
                <w:color w:val="000000"/>
                <w:szCs w:val="21"/>
              </w:rPr>
              <w:br/>
            </w:r>
            <w:r w:rsidRPr="00A85D7E">
              <w:rPr>
                <w:rFonts w:ascii="Times New Roman" w:eastAsia="仿宋_GB2312" w:hAnsi="Times New Roman" w:hint="eastAsia"/>
                <w:color w:val="000000"/>
                <w:szCs w:val="21"/>
              </w:rPr>
              <w:t>（五）法律、行政法规规定的其他条件。</w:t>
            </w:r>
            <w:r w:rsidRPr="00A85D7E">
              <w:rPr>
                <w:rFonts w:ascii="Times New Roman" w:eastAsia="仿宋_GB2312" w:hAnsi="Times New Roman" w:hint="eastAsia"/>
                <w:color w:val="000000"/>
                <w:szCs w:val="21"/>
              </w:rPr>
              <w:br/>
            </w:r>
            <w:r w:rsidRPr="00A85D7E">
              <w:rPr>
                <w:rFonts w:ascii="Times New Roman" w:eastAsia="仿宋_GB2312" w:hAnsi="Times New Roman" w:hint="eastAsia"/>
                <w:color w:val="000000"/>
                <w:szCs w:val="21"/>
              </w:rPr>
              <w:t>【行政法规】《旅行社条例》（</w:t>
            </w:r>
            <w:r w:rsidRPr="00A85D7E">
              <w:rPr>
                <w:rFonts w:ascii="Times New Roman" w:eastAsia="仿宋_GB2312" w:hAnsi="Times New Roman" w:hint="eastAsia"/>
                <w:color w:val="000000"/>
                <w:szCs w:val="21"/>
              </w:rPr>
              <w:t>2017</w:t>
            </w:r>
            <w:r w:rsidRPr="00A85D7E">
              <w:rPr>
                <w:rFonts w:ascii="Times New Roman" w:eastAsia="仿宋_GB2312" w:hAnsi="Times New Roman" w:hint="eastAsia"/>
                <w:color w:val="000000"/>
                <w:szCs w:val="21"/>
              </w:rPr>
              <w:t>年国务院令第</w:t>
            </w:r>
            <w:r w:rsidRPr="00A85D7E">
              <w:rPr>
                <w:rFonts w:ascii="Times New Roman" w:eastAsia="仿宋_GB2312" w:hAnsi="Times New Roman" w:hint="eastAsia"/>
                <w:color w:val="000000"/>
                <w:szCs w:val="21"/>
              </w:rPr>
              <w:t>676</w:t>
            </w:r>
            <w:r w:rsidRPr="00A85D7E">
              <w:rPr>
                <w:rFonts w:ascii="Times New Roman" w:eastAsia="仿宋_GB2312" w:hAnsi="Times New Roman" w:hint="eastAsia"/>
                <w:color w:val="000000"/>
                <w:szCs w:val="21"/>
              </w:rPr>
              <w:t>号修订）</w:t>
            </w:r>
            <w:r w:rsidRPr="00A85D7E">
              <w:rPr>
                <w:rFonts w:ascii="Times New Roman" w:eastAsia="仿宋_GB2312" w:hAnsi="Times New Roman" w:hint="eastAsia"/>
                <w:color w:val="000000"/>
                <w:szCs w:val="21"/>
              </w:rPr>
              <w:br/>
            </w:r>
            <w:r w:rsidRPr="00A85D7E">
              <w:rPr>
                <w:rFonts w:ascii="Times New Roman" w:eastAsia="仿宋_GB2312" w:hAnsi="Times New Roman" w:hint="eastAsia"/>
                <w:color w:val="000000"/>
                <w:szCs w:val="21"/>
              </w:rPr>
              <w:t>第七条申请经营国内旅游业务和入境旅游业务的，应当向所在地省、自治区、直辖市旅游行政管理部门或者其委托的设区的市级旅游行政管理部门提出申请，并提交符合本条例第六条规定的相关证明文件。受理申请的旅游行政管理部门应当自受理申请之日起</w:t>
            </w:r>
            <w:r w:rsidRPr="00A85D7E">
              <w:rPr>
                <w:rFonts w:ascii="Times New Roman" w:eastAsia="仿宋_GB2312" w:hAnsi="Times New Roman" w:hint="eastAsia"/>
                <w:color w:val="000000"/>
                <w:szCs w:val="21"/>
              </w:rPr>
              <w:t>20</w:t>
            </w:r>
            <w:r w:rsidRPr="00A85D7E">
              <w:rPr>
                <w:rFonts w:ascii="Times New Roman" w:eastAsia="仿宋_GB2312" w:hAnsi="Times New Roman" w:hint="eastAsia"/>
                <w:color w:val="000000"/>
                <w:szCs w:val="21"/>
              </w:rPr>
              <w:t>个工作日内作出许可</w:t>
            </w:r>
            <w:r w:rsidRPr="00A85D7E">
              <w:rPr>
                <w:rFonts w:ascii="Times New Roman" w:eastAsia="仿宋_GB2312" w:hAnsi="Times New Roman" w:hint="eastAsia"/>
                <w:color w:val="000000"/>
                <w:szCs w:val="21"/>
              </w:rPr>
              <w:lastRenderedPageBreak/>
              <w:t>或者不予许可的决定。予以许可的，向申请人颁发旅行社业务经营许可证；不予许可的，书面通知申请人并说明理由。</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A85D7E" w:rsidRPr="00A85D7E" w:rsidRDefault="00A85D7E" w:rsidP="00A85D7E">
            <w:pPr>
              <w:widowControl/>
              <w:adjustRightInd w:val="0"/>
              <w:snapToGrid w:val="0"/>
              <w:spacing w:line="270" w:lineRule="exact"/>
              <w:jc w:val="left"/>
              <w:rPr>
                <w:rFonts w:ascii="仿宋_GB2312" w:eastAsia="仿宋_GB2312" w:hAnsi="仿宋"/>
                <w:szCs w:val="21"/>
              </w:rPr>
            </w:pPr>
            <w:r w:rsidRPr="00A85D7E">
              <w:rPr>
                <w:rFonts w:ascii="仿宋_GB2312" w:eastAsia="仿宋_GB2312" w:hAnsi="仿宋" w:hint="eastAsia"/>
                <w:szCs w:val="21"/>
              </w:rPr>
              <w:lastRenderedPageBreak/>
              <w:t>自治区</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A85D7E" w:rsidRPr="00A85D7E" w:rsidRDefault="00A85D7E" w:rsidP="00A85D7E">
            <w:pPr>
              <w:widowControl/>
              <w:adjustRightInd w:val="0"/>
              <w:snapToGrid w:val="0"/>
              <w:spacing w:line="270" w:lineRule="exact"/>
              <w:jc w:val="left"/>
              <w:rPr>
                <w:rFonts w:ascii="仿宋_GB2312" w:eastAsia="仿宋_GB2312"/>
                <w:szCs w:val="21"/>
              </w:rPr>
            </w:pPr>
            <w:r w:rsidRPr="00A85D7E">
              <w:rPr>
                <w:rFonts w:ascii="仿宋_GB2312" w:eastAsia="仿宋_GB2312" w:hint="eastAsia"/>
                <w:szCs w:val="21"/>
              </w:rPr>
              <w:t xml:space="preserve">　</w:t>
            </w:r>
          </w:p>
        </w:tc>
      </w:tr>
      <w:tr w:rsidR="00A85D7E" w:rsidRPr="00D4022B" w:rsidTr="00A85D7E">
        <w:trPr>
          <w:trHeight w:val="851"/>
          <w:jc w:val="center"/>
        </w:trPr>
        <w:tc>
          <w:tcPr>
            <w:tcW w:w="693" w:type="dxa"/>
            <w:vMerge/>
            <w:tcBorders>
              <w:left w:val="single" w:sz="4" w:space="0" w:color="auto"/>
              <w:bottom w:val="single" w:sz="4" w:space="0" w:color="auto"/>
              <w:right w:val="single" w:sz="4" w:space="0" w:color="auto"/>
            </w:tcBorders>
            <w:vAlign w:val="center"/>
          </w:tcPr>
          <w:p w:rsidR="00A85D7E" w:rsidRPr="000E1CB2" w:rsidRDefault="00A85D7E" w:rsidP="000E1CB2">
            <w:pPr>
              <w:pStyle w:val="ad"/>
              <w:widowControl/>
              <w:numPr>
                <w:ilvl w:val="0"/>
                <w:numId w:val="4"/>
              </w:numPr>
              <w:adjustRightInd w:val="0"/>
              <w:snapToGrid w:val="0"/>
              <w:spacing w:before="188" w:after="188" w:line="270" w:lineRule="exact"/>
              <w:ind w:firstLineChars="0"/>
              <w:jc w:val="left"/>
              <w:rPr>
                <w:rFonts w:ascii="仿宋_GB2312" w:eastAsia="仿宋_GB2312" w:hAnsi="仿宋" w:cs="宋体"/>
                <w:kern w:val="0"/>
                <w:szCs w:val="21"/>
              </w:rPr>
            </w:pPr>
          </w:p>
        </w:tc>
        <w:tc>
          <w:tcPr>
            <w:tcW w:w="875" w:type="dxa"/>
            <w:vMerge/>
            <w:tcBorders>
              <w:left w:val="single" w:sz="4" w:space="0" w:color="auto"/>
              <w:bottom w:val="single" w:sz="4" w:space="0" w:color="auto"/>
              <w:right w:val="single" w:sz="4" w:space="0" w:color="auto"/>
            </w:tcBorders>
            <w:vAlign w:val="center"/>
          </w:tcPr>
          <w:p w:rsidR="00A85D7E" w:rsidRPr="00A85D7E" w:rsidRDefault="00A85D7E" w:rsidP="00A85D7E">
            <w:pPr>
              <w:widowControl/>
              <w:adjustRightInd w:val="0"/>
              <w:snapToGrid w:val="0"/>
              <w:spacing w:line="270" w:lineRule="exact"/>
              <w:jc w:val="left"/>
              <w:rPr>
                <w:rFonts w:ascii="仿宋_GB2312" w:eastAsia="仿宋_GB2312"/>
                <w:szCs w:val="21"/>
              </w:rPr>
            </w:pP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A85D7E" w:rsidRPr="00A85D7E" w:rsidRDefault="00A85D7E" w:rsidP="00A85D7E">
            <w:pPr>
              <w:widowControl/>
              <w:adjustRightInd w:val="0"/>
              <w:snapToGrid w:val="0"/>
              <w:spacing w:line="270" w:lineRule="exact"/>
              <w:jc w:val="center"/>
              <w:rPr>
                <w:rFonts w:ascii="仿宋_GB2312" w:eastAsia="仿宋_GB2312"/>
                <w:szCs w:val="21"/>
              </w:rPr>
            </w:pPr>
            <w:r w:rsidRPr="00A85D7E">
              <w:rPr>
                <w:rFonts w:ascii="仿宋_GB2312" w:eastAsia="仿宋_GB2312" w:hint="eastAsia"/>
                <w:szCs w:val="21"/>
              </w:rPr>
              <w:t>旅行社经营出境旅游业务资格审核</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A85D7E" w:rsidRPr="00A85D7E" w:rsidRDefault="00A85D7E" w:rsidP="00A85D7E">
            <w:pPr>
              <w:widowControl/>
              <w:adjustRightInd w:val="0"/>
              <w:snapToGrid w:val="0"/>
              <w:spacing w:line="270" w:lineRule="exact"/>
              <w:jc w:val="center"/>
              <w:rPr>
                <w:rFonts w:ascii="Times New Roman" w:eastAsia="仿宋_GB2312" w:hAnsi="Times New Roman"/>
                <w:szCs w:val="21"/>
              </w:rPr>
            </w:pPr>
            <w:r w:rsidRPr="00A85D7E">
              <w:rPr>
                <w:rFonts w:ascii="Times New Roman" w:eastAsia="仿宋_GB2312" w:hAnsi="Times New Roman" w:hint="eastAsia"/>
                <w:szCs w:val="21"/>
              </w:rPr>
              <w:t>0124001001</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A85D7E" w:rsidRPr="00A85D7E" w:rsidRDefault="00280996" w:rsidP="00A85D7E">
            <w:pPr>
              <w:widowControl/>
              <w:adjustRightInd w:val="0"/>
              <w:snapToGrid w:val="0"/>
              <w:spacing w:line="270" w:lineRule="exact"/>
              <w:jc w:val="center"/>
              <w:rPr>
                <w:rFonts w:ascii="Times New Roman" w:eastAsia="仿宋_GB2312" w:hAnsi="Times New Roman"/>
                <w:szCs w:val="21"/>
              </w:rPr>
            </w:pPr>
            <w:r>
              <w:rPr>
                <w:rFonts w:ascii="仿宋_GB2312" w:eastAsia="仿宋_GB2312" w:hAnsi="仿宋" w:hint="eastAsia"/>
                <w:szCs w:val="21"/>
              </w:rPr>
              <w:t>文化和</w:t>
            </w:r>
            <w:r>
              <w:rPr>
                <w:rFonts w:ascii="仿宋_GB2312" w:eastAsia="仿宋_GB2312" w:hAnsi="仿宋"/>
                <w:szCs w:val="21"/>
              </w:rPr>
              <w:t>旅游厅</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rsidR="00A85D7E" w:rsidRPr="00A85D7E" w:rsidRDefault="00A85D7E" w:rsidP="00A85D7E">
            <w:pPr>
              <w:adjustRightInd w:val="0"/>
              <w:snapToGrid w:val="0"/>
              <w:spacing w:line="240" w:lineRule="exact"/>
              <w:ind w:firstLineChars="200" w:firstLine="420"/>
              <w:jc w:val="left"/>
              <w:rPr>
                <w:rFonts w:ascii="Times New Roman" w:eastAsia="仿宋_GB2312" w:hAnsi="Times New Roman"/>
                <w:color w:val="000000"/>
                <w:szCs w:val="21"/>
              </w:rPr>
            </w:pPr>
            <w:r w:rsidRPr="00A85D7E">
              <w:rPr>
                <w:rFonts w:ascii="Times New Roman" w:eastAsia="仿宋_GB2312" w:hAnsi="Times New Roman" w:hint="eastAsia"/>
                <w:color w:val="000000"/>
                <w:szCs w:val="21"/>
              </w:rPr>
              <w:t>【法律】《中华人民共和国旅游法》（</w:t>
            </w:r>
            <w:r w:rsidRPr="00A85D7E">
              <w:rPr>
                <w:rFonts w:ascii="Times New Roman" w:eastAsia="仿宋_GB2312" w:hAnsi="Times New Roman" w:hint="eastAsia"/>
                <w:color w:val="000000"/>
                <w:szCs w:val="21"/>
              </w:rPr>
              <w:t>2016</w:t>
            </w:r>
            <w:r w:rsidRPr="00A85D7E">
              <w:rPr>
                <w:rFonts w:ascii="Times New Roman" w:eastAsia="仿宋_GB2312" w:hAnsi="Times New Roman" w:hint="eastAsia"/>
                <w:color w:val="000000"/>
                <w:szCs w:val="21"/>
              </w:rPr>
              <w:t>年修正）</w:t>
            </w:r>
            <w:r w:rsidRPr="00A85D7E">
              <w:rPr>
                <w:rFonts w:ascii="Times New Roman" w:eastAsia="仿宋_GB2312" w:hAnsi="Times New Roman" w:hint="eastAsia"/>
                <w:color w:val="000000"/>
                <w:szCs w:val="21"/>
              </w:rPr>
              <w:br/>
            </w:r>
            <w:r w:rsidRPr="00A85D7E">
              <w:rPr>
                <w:rFonts w:ascii="Times New Roman" w:eastAsia="仿宋_GB2312" w:hAnsi="Times New Roman" w:hint="eastAsia"/>
                <w:color w:val="000000"/>
                <w:szCs w:val="21"/>
              </w:rPr>
              <w:t>第二十九条旅行社可以经营下列业务：（二）出境旅游。旅行社经营前款第二项和第三项业务，应当取得相应的业务经营许可，具体条件由国务院规定。</w:t>
            </w:r>
            <w:r w:rsidRPr="00A85D7E">
              <w:rPr>
                <w:rFonts w:ascii="Times New Roman" w:eastAsia="仿宋_GB2312" w:hAnsi="Times New Roman" w:hint="eastAsia"/>
                <w:color w:val="000000"/>
                <w:szCs w:val="21"/>
              </w:rPr>
              <w:br/>
            </w:r>
            <w:r w:rsidRPr="00A85D7E">
              <w:rPr>
                <w:rFonts w:ascii="Times New Roman" w:eastAsia="仿宋_GB2312" w:hAnsi="Times New Roman" w:hint="eastAsia"/>
                <w:color w:val="000000"/>
                <w:szCs w:val="21"/>
              </w:rPr>
              <w:t>【行政法规】《旅行社条例》（</w:t>
            </w:r>
            <w:r w:rsidRPr="00A85D7E">
              <w:rPr>
                <w:rFonts w:ascii="Times New Roman" w:eastAsia="仿宋_GB2312" w:hAnsi="Times New Roman" w:hint="eastAsia"/>
                <w:color w:val="000000"/>
                <w:szCs w:val="21"/>
              </w:rPr>
              <w:t>2017</w:t>
            </w:r>
            <w:r w:rsidRPr="00A85D7E">
              <w:rPr>
                <w:rFonts w:ascii="Times New Roman" w:eastAsia="仿宋_GB2312" w:hAnsi="Times New Roman" w:hint="eastAsia"/>
                <w:color w:val="000000"/>
                <w:szCs w:val="21"/>
              </w:rPr>
              <w:t>年国务院令第</w:t>
            </w:r>
            <w:r w:rsidRPr="00A85D7E">
              <w:rPr>
                <w:rFonts w:ascii="Times New Roman" w:eastAsia="仿宋_GB2312" w:hAnsi="Times New Roman" w:hint="eastAsia"/>
                <w:color w:val="000000"/>
                <w:szCs w:val="21"/>
              </w:rPr>
              <w:t>676</w:t>
            </w:r>
            <w:r w:rsidRPr="00A85D7E">
              <w:rPr>
                <w:rFonts w:ascii="Times New Roman" w:eastAsia="仿宋_GB2312" w:hAnsi="Times New Roman" w:hint="eastAsia"/>
                <w:color w:val="000000"/>
                <w:szCs w:val="21"/>
              </w:rPr>
              <w:t>号修订）</w:t>
            </w:r>
            <w:r w:rsidRPr="00A85D7E">
              <w:rPr>
                <w:rFonts w:ascii="Times New Roman" w:eastAsia="仿宋_GB2312" w:hAnsi="Times New Roman" w:hint="eastAsia"/>
                <w:color w:val="000000"/>
                <w:szCs w:val="21"/>
              </w:rPr>
              <w:br/>
            </w:r>
            <w:r w:rsidRPr="00A85D7E">
              <w:rPr>
                <w:rFonts w:ascii="Times New Roman" w:eastAsia="仿宋_GB2312" w:hAnsi="Times New Roman" w:hint="eastAsia"/>
                <w:color w:val="000000"/>
                <w:szCs w:val="21"/>
              </w:rPr>
              <w:t>第九条申请经营出境旅游业务的，应当向国务院旅游行政主管部门或者其委托的省、自治区、直辖市旅游行政管理部门提出申请，受理申请的旅游行政管理部门应当自受理申请之日起</w:t>
            </w:r>
            <w:r w:rsidRPr="00A85D7E">
              <w:rPr>
                <w:rFonts w:ascii="Times New Roman" w:eastAsia="仿宋_GB2312" w:hAnsi="Times New Roman" w:hint="eastAsia"/>
                <w:color w:val="000000"/>
                <w:szCs w:val="21"/>
              </w:rPr>
              <w:t>20</w:t>
            </w:r>
            <w:r w:rsidRPr="00A85D7E">
              <w:rPr>
                <w:rFonts w:ascii="Times New Roman" w:eastAsia="仿宋_GB2312" w:hAnsi="Times New Roman" w:hint="eastAsia"/>
                <w:color w:val="000000"/>
                <w:szCs w:val="21"/>
              </w:rPr>
              <w:t>个工作日内作出许可或者不予许可的决定。予以许可的，向申请人换发旅行社业务经营许可证；不予许可的，书面通知申请人并说明理由。</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A85D7E" w:rsidRPr="00A85D7E" w:rsidRDefault="00A85D7E" w:rsidP="00A85D7E">
            <w:pPr>
              <w:widowControl/>
              <w:adjustRightInd w:val="0"/>
              <w:snapToGrid w:val="0"/>
              <w:spacing w:line="270" w:lineRule="exact"/>
              <w:jc w:val="left"/>
              <w:rPr>
                <w:rFonts w:ascii="仿宋_GB2312" w:eastAsia="仿宋_GB2312" w:hAnsi="仿宋"/>
                <w:szCs w:val="21"/>
              </w:rPr>
            </w:pPr>
            <w:r w:rsidRPr="00A85D7E">
              <w:rPr>
                <w:rFonts w:ascii="仿宋_GB2312" w:eastAsia="仿宋_GB2312" w:hAnsi="仿宋" w:hint="eastAsia"/>
                <w:szCs w:val="21"/>
              </w:rPr>
              <w:t>自治区</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A85D7E" w:rsidRPr="00A85D7E" w:rsidRDefault="00A85D7E" w:rsidP="00A85D7E">
            <w:pPr>
              <w:widowControl/>
              <w:adjustRightInd w:val="0"/>
              <w:snapToGrid w:val="0"/>
              <w:spacing w:line="270" w:lineRule="exact"/>
              <w:jc w:val="left"/>
              <w:rPr>
                <w:rFonts w:ascii="仿宋_GB2312" w:eastAsia="仿宋_GB2312"/>
                <w:szCs w:val="21"/>
              </w:rPr>
            </w:pPr>
            <w:r w:rsidRPr="00A85D7E">
              <w:rPr>
                <w:rFonts w:ascii="仿宋_GB2312" w:eastAsia="仿宋_GB2312" w:hint="eastAsia"/>
                <w:szCs w:val="21"/>
              </w:rPr>
              <w:t xml:space="preserve">　</w:t>
            </w:r>
          </w:p>
        </w:tc>
      </w:tr>
      <w:tr w:rsidR="00A85D7E" w:rsidRPr="00D4022B" w:rsidTr="00A85D7E">
        <w:trPr>
          <w:trHeight w:val="851"/>
          <w:jc w:val="center"/>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A85D7E" w:rsidRPr="000E1CB2" w:rsidRDefault="00A85D7E" w:rsidP="000E1CB2">
            <w:pPr>
              <w:pStyle w:val="ad"/>
              <w:widowControl/>
              <w:numPr>
                <w:ilvl w:val="0"/>
                <w:numId w:val="4"/>
              </w:numPr>
              <w:adjustRightInd w:val="0"/>
              <w:snapToGrid w:val="0"/>
              <w:spacing w:before="188" w:after="188" w:line="270" w:lineRule="exact"/>
              <w:ind w:firstLineChars="0"/>
              <w:jc w:val="left"/>
              <w:rPr>
                <w:rFonts w:ascii="仿宋_GB2312" w:eastAsia="仿宋_GB2312" w:hAnsi="仿宋" w:cs="宋体"/>
                <w:kern w:val="0"/>
                <w:szCs w:val="21"/>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85D7E" w:rsidRPr="00A85D7E" w:rsidRDefault="00A85D7E" w:rsidP="00A85D7E">
            <w:pPr>
              <w:widowControl/>
              <w:adjustRightInd w:val="0"/>
              <w:snapToGrid w:val="0"/>
              <w:spacing w:line="270" w:lineRule="exact"/>
              <w:jc w:val="left"/>
              <w:rPr>
                <w:rFonts w:ascii="仿宋_GB2312" w:eastAsia="仿宋_GB2312"/>
                <w:szCs w:val="21"/>
              </w:rPr>
            </w:pPr>
            <w:r w:rsidRPr="00A85D7E">
              <w:rPr>
                <w:rFonts w:ascii="仿宋_GB2312" w:eastAsia="仿宋_GB2312" w:hint="eastAsia"/>
                <w:szCs w:val="21"/>
              </w:rPr>
              <w:t>外商投资旅行社业务许可</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A85D7E" w:rsidRPr="00A85D7E" w:rsidRDefault="00A85D7E" w:rsidP="00A85D7E">
            <w:pPr>
              <w:widowControl/>
              <w:adjustRightInd w:val="0"/>
              <w:snapToGrid w:val="0"/>
              <w:spacing w:line="270" w:lineRule="exact"/>
              <w:jc w:val="center"/>
              <w:rPr>
                <w:rFonts w:ascii="仿宋_GB2312" w:eastAsia="仿宋_GB2312"/>
                <w:szCs w:val="21"/>
              </w:rPr>
            </w:pPr>
            <w:r w:rsidRPr="00A85D7E">
              <w:rPr>
                <w:rFonts w:ascii="仿宋_GB2312" w:eastAsia="仿宋_GB2312" w:hint="eastAsia"/>
                <w:szCs w:val="21"/>
              </w:rPr>
              <w:t>无</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A85D7E" w:rsidRPr="00A85D7E" w:rsidRDefault="00A85D7E" w:rsidP="00A85D7E">
            <w:pPr>
              <w:widowControl/>
              <w:adjustRightInd w:val="0"/>
              <w:snapToGrid w:val="0"/>
              <w:spacing w:line="270" w:lineRule="exact"/>
              <w:jc w:val="center"/>
              <w:rPr>
                <w:rFonts w:ascii="Times New Roman" w:eastAsia="仿宋_GB2312" w:hAnsi="Times New Roman"/>
                <w:szCs w:val="21"/>
              </w:rPr>
            </w:pPr>
            <w:r w:rsidRPr="00A85D7E">
              <w:rPr>
                <w:rFonts w:ascii="Times New Roman" w:eastAsia="仿宋_GB2312" w:hAnsi="Times New Roman" w:hint="eastAsia"/>
                <w:szCs w:val="21"/>
              </w:rPr>
              <w:t>0124002000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A85D7E" w:rsidRPr="00A85D7E" w:rsidRDefault="00280996" w:rsidP="00A85D7E">
            <w:pPr>
              <w:widowControl/>
              <w:adjustRightInd w:val="0"/>
              <w:snapToGrid w:val="0"/>
              <w:spacing w:line="270" w:lineRule="exact"/>
              <w:jc w:val="center"/>
              <w:rPr>
                <w:rFonts w:ascii="Times New Roman" w:eastAsia="仿宋_GB2312" w:hAnsi="Times New Roman"/>
                <w:szCs w:val="21"/>
              </w:rPr>
            </w:pPr>
            <w:r>
              <w:rPr>
                <w:rFonts w:ascii="仿宋_GB2312" w:eastAsia="仿宋_GB2312" w:hAnsi="仿宋" w:hint="eastAsia"/>
                <w:szCs w:val="21"/>
              </w:rPr>
              <w:t>文化和</w:t>
            </w:r>
            <w:r>
              <w:rPr>
                <w:rFonts w:ascii="仿宋_GB2312" w:eastAsia="仿宋_GB2312" w:hAnsi="仿宋"/>
                <w:szCs w:val="21"/>
              </w:rPr>
              <w:t>旅游厅</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rsidR="00A85D7E" w:rsidRPr="00A85D7E" w:rsidRDefault="00A85D7E" w:rsidP="00A85D7E">
            <w:pPr>
              <w:adjustRightInd w:val="0"/>
              <w:snapToGrid w:val="0"/>
              <w:spacing w:line="240" w:lineRule="exact"/>
              <w:ind w:firstLineChars="200" w:firstLine="420"/>
              <w:jc w:val="left"/>
              <w:rPr>
                <w:rFonts w:ascii="Times New Roman" w:eastAsia="仿宋_GB2312" w:hAnsi="Times New Roman"/>
                <w:color w:val="000000"/>
                <w:szCs w:val="21"/>
              </w:rPr>
            </w:pPr>
            <w:r w:rsidRPr="00A85D7E">
              <w:rPr>
                <w:rFonts w:ascii="Times New Roman" w:eastAsia="仿宋_GB2312" w:hAnsi="Times New Roman" w:hint="eastAsia"/>
                <w:color w:val="000000"/>
                <w:szCs w:val="21"/>
              </w:rPr>
              <w:t>【行政法规】《旅行社条例》（</w:t>
            </w:r>
            <w:r w:rsidRPr="00A85D7E">
              <w:rPr>
                <w:rFonts w:ascii="Times New Roman" w:eastAsia="仿宋_GB2312" w:hAnsi="Times New Roman" w:hint="eastAsia"/>
                <w:color w:val="000000"/>
                <w:szCs w:val="21"/>
              </w:rPr>
              <w:t>2017</w:t>
            </w:r>
            <w:r w:rsidRPr="00A85D7E">
              <w:rPr>
                <w:rFonts w:ascii="Times New Roman" w:eastAsia="仿宋_GB2312" w:hAnsi="Times New Roman" w:hint="eastAsia"/>
                <w:color w:val="000000"/>
                <w:szCs w:val="21"/>
              </w:rPr>
              <w:t>年国务院令第</w:t>
            </w:r>
            <w:r w:rsidRPr="00A85D7E">
              <w:rPr>
                <w:rFonts w:ascii="Times New Roman" w:eastAsia="仿宋_GB2312" w:hAnsi="Times New Roman" w:hint="eastAsia"/>
                <w:color w:val="000000"/>
                <w:szCs w:val="21"/>
              </w:rPr>
              <w:t>676</w:t>
            </w:r>
            <w:r w:rsidRPr="00A85D7E">
              <w:rPr>
                <w:rFonts w:ascii="Times New Roman" w:eastAsia="仿宋_GB2312" w:hAnsi="Times New Roman" w:hint="eastAsia"/>
                <w:color w:val="000000"/>
                <w:szCs w:val="21"/>
              </w:rPr>
              <w:t>号修订）</w:t>
            </w:r>
            <w:r w:rsidRPr="00A85D7E">
              <w:rPr>
                <w:rFonts w:ascii="Times New Roman" w:eastAsia="仿宋_GB2312" w:hAnsi="Times New Roman" w:hint="eastAsia"/>
                <w:color w:val="000000"/>
                <w:szCs w:val="21"/>
              </w:rPr>
              <w:br/>
            </w:r>
            <w:r w:rsidRPr="00A85D7E">
              <w:rPr>
                <w:rFonts w:ascii="Times New Roman" w:eastAsia="仿宋_GB2312" w:hAnsi="Times New Roman" w:hint="eastAsia"/>
                <w:color w:val="000000"/>
                <w:szCs w:val="21"/>
              </w:rPr>
              <w:t>第二十二条外商投资企业申请经营旅行社业务，应当向所在地省、自治区、直辖市旅游行政管理部门提出申请，并提交符合本条例第六条规定条件的相关证明文件。省、自治区、直辖市旅游行政管理部门应当自受理申请之日起</w:t>
            </w:r>
            <w:r w:rsidRPr="00A85D7E">
              <w:rPr>
                <w:rFonts w:ascii="Times New Roman" w:eastAsia="仿宋_GB2312" w:hAnsi="Times New Roman" w:hint="eastAsia"/>
                <w:color w:val="000000"/>
                <w:szCs w:val="21"/>
              </w:rPr>
              <w:t>30</w:t>
            </w:r>
            <w:r w:rsidRPr="00A85D7E">
              <w:rPr>
                <w:rFonts w:ascii="Times New Roman" w:eastAsia="仿宋_GB2312" w:hAnsi="Times New Roman" w:hint="eastAsia"/>
                <w:color w:val="000000"/>
                <w:szCs w:val="21"/>
              </w:rPr>
              <w:t>个工作日内审查完毕。予以许可的，颁发旅行社业务经营许可证；不予许可的，书面通知申请人并说明理由。设立外商投资旅行社，还应当遵守有关外商投资的法律、法规。</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A85D7E" w:rsidRPr="00A85D7E" w:rsidRDefault="00A85D7E" w:rsidP="00A85D7E">
            <w:pPr>
              <w:widowControl/>
              <w:adjustRightInd w:val="0"/>
              <w:snapToGrid w:val="0"/>
              <w:spacing w:line="270" w:lineRule="exact"/>
              <w:jc w:val="left"/>
              <w:rPr>
                <w:rFonts w:ascii="仿宋_GB2312" w:eastAsia="仿宋_GB2312" w:hAnsi="仿宋"/>
                <w:szCs w:val="21"/>
              </w:rPr>
            </w:pPr>
            <w:r w:rsidRPr="00A85D7E">
              <w:rPr>
                <w:rFonts w:ascii="仿宋_GB2312" w:eastAsia="仿宋_GB2312" w:hAnsi="仿宋" w:hint="eastAsia"/>
                <w:szCs w:val="21"/>
              </w:rPr>
              <w:t>自治区</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A85D7E" w:rsidRPr="00A85D7E" w:rsidRDefault="00A85D7E" w:rsidP="00A85D7E">
            <w:pPr>
              <w:widowControl/>
              <w:adjustRightInd w:val="0"/>
              <w:snapToGrid w:val="0"/>
              <w:spacing w:line="270" w:lineRule="exact"/>
              <w:jc w:val="left"/>
              <w:rPr>
                <w:rFonts w:ascii="仿宋_GB2312" w:eastAsia="仿宋_GB2312"/>
                <w:szCs w:val="21"/>
              </w:rPr>
            </w:pPr>
            <w:r w:rsidRPr="00A85D7E">
              <w:rPr>
                <w:rFonts w:ascii="仿宋_GB2312" w:eastAsia="仿宋_GB2312" w:hint="eastAsia"/>
                <w:szCs w:val="21"/>
              </w:rPr>
              <w:t xml:space="preserve">　</w:t>
            </w:r>
          </w:p>
        </w:tc>
      </w:tr>
      <w:tr w:rsidR="00A85D7E" w:rsidRPr="00D4022B" w:rsidTr="00A85D7E">
        <w:trPr>
          <w:trHeight w:val="851"/>
          <w:jc w:val="center"/>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A85D7E" w:rsidRPr="000E1CB2" w:rsidRDefault="00A85D7E" w:rsidP="000E1CB2">
            <w:pPr>
              <w:pStyle w:val="ad"/>
              <w:widowControl/>
              <w:numPr>
                <w:ilvl w:val="0"/>
                <w:numId w:val="4"/>
              </w:numPr>
              <w:adjustRightInd w:val="0"/>
              <w:snapToGrid w:val="0"/>
              <w:spacing w:before="188" w:after="188" w:line="270" w:lineRule="exact"/>
              <w:ind w:firstLineChars="0"/>
              <w:jc w:val="left"/>
              <w:rPr>
                <w:rFonts w:ascii="仿宋_GB2312" w:eastAsia="仿宋_GB2312" w:hAnsi="仿宋" w:cs="宋体"/>
                <w:kern w:val="0"/>
                <w:szCs w:val="21"/>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A85D7E" w:rsidRPr="00A85D7E" w:rsidRDefault="00A85D7E" w:rsidP="00A85D7E">
            <w:pPr>
              <w:widowControl/>
              <w:adjustRightInd w:val="0"/>
              <w:snapToGrid w:val="0"/>
              <w:spacing w:line="270" w:lineRule="exact"/>
              <w:jc w:val="left"/>
              <w:rPr>
                <w:rFonts w:ascii="仿宋_GB2312" w:eastAsia="仿宋_GB2312"/>
                <w:szCs w:val="21"/>
              </w:rPr>
            </w:pPr>
            <w:r w:rsidRPr="00A85D7E">
              <w:rPr>
                <w:rFonts w:ascii="仿宋_GB2312" w:eastAsia="仿宋_GB2312" w:hint="eastAsia"/>
                <w:szCs w:val="21"/>
              </w:rPr>
              <w:t>导游人员资格证书核发</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A85D7E" w:rsidRPr="00A85D7E" w:rsidRDefault="00A85D7E" w:rsidP="00A85D7E">
            <w:pPr>
              <w:widowControl/>
              <w:adjustRightInd w:val="0"/>
              <w:snapToGrid w:val="0"/>
              <w:spacing w:line="270" w:lineRule="exact"/>
              <w:jc w:val="center"/>
              <w:rPr>
                <w:rFonts w:ascii="仿宋_GB2312" w:eastAsia="仿宋_GB2312"/>
                <w:szCs w:val="21"/>
              </w:rPr>
            </w:pPr>
            <w:r w:rsidRPr="00A85D7E">
              <w:rPr>
                <w:rFonts w:ascii="仿宋_GB2312" w:eastAsia="仿宋_GB2312" w:hint="eastAsia"/>
                <w:szCs w:val="21"/>
              </w:rPr>
              <w:t xml:space="preserve">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A85D7E" w:rsidRPr="00A85D7E" w:rsidRDefault="00A85D7E" w:rsidP="00A85D7E">
            <w:pPr>
              <w:widowControl/>
              <w:adjustRightInd w:val="0"/>
              <w:snapToGrid w:val="0"/>
              <w:spacing w:line="270" w:lineRule="exact"/>
              <w:jc w:val="center"/>
              <w:rPr>
                <w:rFonts w:ascii="Times New Roman" w:eastAsia="仿宋_GB2312" w:hAnsi="Times New Roman"/>
                <w:szCs w:val="21"/>
              </w:rPr>
            </w:pPr>
            <w:r w:rsidRPr="00A85D7E">
              <w:rPr>
                <w:rFonts w:ascii="Times New Roman" w:eastAsia="仿宋_GB2312" w:hAnsi="Times New Roman" w:hint="eastAsia"/>
                <w:szCs w:val="21"/>
              </w:rPr>
              <w:t>0124003000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A85D7E" w:rsidRPr="00A85D7E" w:rsidRDefault="00280996" w:rsidP="00A85D7E">
            <w:pPr>
              <w:widowControl/>
              <w:adjustRightInd w:val="0"/>
              <w:snapToGrid w:val="0"/>
              <w:spacing w:line="270" w:lineRule="exact"/>
              <w:jc w:val="center"/>
              <w:rPr>
                <w:rFonts w:ascii="Times New Roman" w:eastAsia="仿宋_GB2312" w:hAnsi="Times New Roman"/>
                <w:szCs w:val="21"/>
              </w:rPr>
            </w:pPr>
            <w:r>
              <w:rPr>
                <w:rFonts w:ascii="仿宋_GB2312" w:eastAsia="仿宋_GB2312" w:hAnsi="仿宋" w:hint="eastAsia"/>
                <w:szCs w:val="21"/>
              </w:rPr>
              <w:t>文化和</w:t>
            </w:r>
            <w:r>
              <w:rPr>
                <w:rFonts w:ascii="仿宋_GB2312" w:eastAsia="仿宋_GB2312" w:hAnsi="仿宋"/>
                <w:szCs w:val="21"/>
              </w:rPr>
              <w:t>旅游厅</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rsidR="00A85D7E" w:rsidRPr="00A85D7E" w:rsidRDefault="00A85D7E" w:rsidP="00A85D7E">
            <w:pPr>
              <w:adjustRightInd w:val="0"/>
              <w:snapToGrid w:val="0"/>
              <w:spacing w:line="240" w:lineRule="exact"/>
              <w:ind w:firstLineChars="200" w:firstLine="420"/>
              <w:jc w:val="left"/>
              <w:rPr>
                <w:rFonts w:ascii="Times New Roman" w:eastAsia="仿宋_GB2312" w:hAnsi="Times New Roman"/>
                <w:color w:val="000000"/>
                <w:szCs w:val="21"/>
              </w:rPr>
            </w:pPr>
            <w:r w:rsidRPr="00A85D7E">
              <w:rPr>
                <w:rFonts w:ascii="Times New Roman" w:eastAsia="仿宋_GB2312" w:hAnsi="Times New Roman" w:hint="eastAsia"/>
                <w:color w:val="000000"/>
                <w:szCs w:val="21"/>
              </w:rPr>
              <w:t>【行政法规】《导游人员管理条例》</w:t>
            </w:r>
            <w:r w:rsidRPr="00A85D7E">
              <w:rPr>
                <w:rFonts w:ascii="Times New Roman" w:eastAsia="仿宋_GB2312" w:hAnsi="Times New Roman" w:hint="eastAsia"/>
                <w:color w:val="000000"/>
                <w:szCs w:val="21"/>
              </w:rPr>
              <w:t>(2017</w:t>
            </w:r>
            <w:r w:rsidRPr="00A85D7E">
              <w:rPr>
                <w:rFonts w:ascii="Times New Roman" w:eastAsia="仿宋_GB2312" w:hAnsi="Times New Roman" w:hint="eastAsia"/>
                <w:color w:val="000000"/>
                <w:szCs w:val="21"/>
              </w:rPr>
              <w:t>年国务院令第</w:t>
            </w:r>
            <w:r w:rsidRPr="00A85D7E">
              <w:rPr>
                <w:rFonts w:ascii="Times New Roman" w:eastAsia="仿宋_GB2312" w:hAnsi="Times New Roman" w:hint="eastAsia"/>
                <w:color w:val="000000"/>
                <w:szCs w:val="21"/>
              </w:rPr>
              <w:t>687</w:t>
            </w:r>
            <w:r w:rsidRPr="00A85D7E">
              <w:rPr>
                <w:rFonts w:ascii="Times New Roman" w:eastAsia="仿宋_GB2312" w:hAnsi="Times New Roman" w:hint="eastAsia"/>
                <w:color w:val="000000"/>
                <w:szCs w:val="21"/>
              </w:rPr>
              <w:t>号修订</w:t>
            </w:r>
            <w:r w:rsidRPr="00A85D7E">
              <w:rPr>
                <w:rFonts w:ascii="Times New Roman" w:eastAsia="仿宋_GB2312" w:hAnsi="Times New Roman" w:hint="eastAsia"/>
                <w:color w:val="000000"/>
                <w:szCs w:val="21"/>
              </w:rPr>
              <w:t>)</w:t>
            </w:r>
            <w:r w:rsidRPr="00A85D7E">
              <w:rPr>
                <w:rFonts w:ascii="Times New Roman" w:eastAsia="仿宋_GB2312" w:hAnsi="Times New Roman" w:hint="eastAsia"/>
                <w:color w:val="000000"/>
                <w:szCs w:val="21"/>
              </w:rPr>
              <w:br/>
            </w:r>
            <w:r w:rsidRPr="00A85D7E">
              <w:rPr>
                <w:rFonts w:ascii="Times New Roman" w:eastAsia="仿宋_GB2312" w:hAnsi="Times New Roman" w:hint="eastAsia"/>
                <w:color w:val="000000"/>
                <w:szCs w:val="21"/>
              </w:rPr>
              <w:t>第三条国家实行全国统一的导游人员资格考试制度。</w:t>
            </w:r>
            <w:r w:rsidRPr="00A85D7E">
              <w:rPr>
                <w:rFonts w:ascii="Times New Roman" w:eastAsia="仿宋_GB2312" w:hAnsi="Times New Roman" w:hint="eastAsia"/>
                <w:color w:val="000000"/>
                <w:szCs w:val="21"/>
              </w:rPr>
              <w:br/>
            </w:r>
            <w:r w:rsidRPr="00A85D7E">
              <w:rPr>
                <w:rFonts w:ascii="Times New Roman" w:eastAsia="仿宋_GB2312" w:hAnsi="Times New Roman" w:hint="eastAsia"/>
                <w:color w:val="000000"/>
                <w:szCs w:val="21"/>
              </w:rPr>
              <w:t>具有高级中学、中等专业学校或者以上学历，身体健康，具有适应导游需要的基本知识和语言表达能力的中华人民共和国公民，可以参加导游人员资格考试；经考试合格的，由国务院旅游行政部门或者国务院旅游行政部门委托省、自治区、直辖市人民政府旅游行政部门颁发导游人员资格证书。</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A85D7E" w:rsidRPr="00A85D7E" w:rsidRDefault="00A85D7E" w:rsidP="00A85D7E">
            <w:pPr>
              <w:widowControl/>
              <w:adjustRightInd w:val="0"/>
              <w:snapToGrid w:val="0"/>
              <w:spacing w:line="270" w:lineRule="exact"/>
              <w:jc w:val="left"/>
              <w:rPr>
                <w:rFonts w:ascii="仿宋_GB2312" w:eastAsia="仿宋_GB2312" w:hAnsi="仿宋"/>
                <w:szCs w:val="21"/>
              </w:rPr>
            </w:pPr>
            <w:r w:rsidRPr="00A85D7E">
              <w:rPr>
                <w:rFonts w:ascii="仿宋_GB2312" w:eastAsia="仿宋_GB2312" w:hAnsi="仿宋" w:hint="eastAsia"/>
                <w:szCs w:val="21"/>
              </w:rPr>
              <w:t>自治区</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A85D7E" w:rsidRPr="00A85D7E" w:rsidRDefault="00A85D7E" w:rsidP="00A85D7E">
            <w:pPr>
              <w:widowControl/>
              <w:adjustRightInd w:val="0"/>
              <w:snapToGrid w:val="0"/>
              <w:spacing w:line="270" w:lineRule="exact"/>
              <w:jc w:val="left"/>
              <w:rPr>
                <w:rFonts w:ascii="仿宋_GB2312" w:eastAsia="仿宋_GB2312"/>
                <w:szCs w:val="21"/>
              </w:rPr>
            </w:pPr>
            <w:r w:rsidRPr="00A85D7E">
              <w:rPr>
                <w:rFonts w:ascii="仿宋_GB2312" w:eastAsia="仿宋_GB2312" w:hint="eastAsia"/>
                <w:szCs w:val="21"/>
              </w:rPr>
              <w:t xml:space="preserve">　</w:t>
            </w:r>
          </w:p>
        </w:tc>
      </w:tr>
    </w:tbl>
    <w:p w:rsidR="00A85D7E" w:rsidRDefault="00C363EF">
      <w:pPr>
        <w:widowControl/>
        <w:jc w:val="left"/>
        <w:rPr>
          <w:rFonts w:ascii="楷体_GB2312" w:eastAsia="楷体_GB2312" w:cs="黑体"/>
          <w:b/>
          <w:kern w:val="0"/>
          <w:sz w:val="32"/>
          <w:szCs w:val="32"/>
        </w:rPr>
      </w:pPr>
      <w:r>
        <w:rPr>
          <w:rFonts w:ascii="楷体_GB2312" w:eastAsia="楷体_GB2312" w:cs="黑体"/>
          <w:b/>
          <w:kern w:val="0"/>
          <w:sz w:val="32"/>
          <w:szCs w:val="32"/>
        </w:rPr>
        <w:br w:type="page"/>
      </w:r>
    </w:p>
    <w:p w:rsidR="00C363EF" w:rsidRDefault="00C363EF">
      <w:pPr>
        <w:widowControl/>
        <w:jc w:val="left"/>
        <w:rPr>
          <w:rFonts w:ascii="楷体_GB2312" w:eastAsia="楷体_GB2312" w:cs="黑体"/>
          <w:b/>
          <w:kern w:val="0"/>
          <w:sz w:val="32"/>
          <w:szCs w:val="32"/>
        </w:rPr>
      </w:pPr>
    </w:p>
    <w:p w:rsidR="00BB31FC" w:rsidRDefault="00BB31FC" w:rsidP="00BB31FC">
      <w:pPr>
        <w:jc w:val="center"/>
        <w:rPr>
          <w:rFonts w:ascii="楷体" w:eastAsia="楷体" w:hAnsi="楷体"/>
          <w:b/>
          <w:szCs w:val="21"/>
        </w:rPr>
      </w:pPr>
      <w:r>
        <w:rPr>
          <w:rFonts w:ascii="楷体_GB2312" w:eastAsia="楷体_GB2312" w:cs="黑体" w:hint="eastAsia"/>
          <w:b/>
          <w:kern w:val="0"/>
          <w:sz w:val="32"/>
          <w:szCs w:val="32"/>
        </w:rPr>
        <w:t>二</w:t>
      </w:r>
      <w:r w:rsidRPr="00F92F62">
        <w:rPr>
          <w:rFonts w:ascii="楷体_GB2312" w:eastAsia="楷体_GB2312" w:cs="黑体" w:hint="eastAsia"/>
          <w:b/>
          <w:kern w:val="0"/>
          <w:sz w:val="32"/>
          <w:szCs w:val="32"/>
        </w:rPr>
        <w:t>、</w:t>
      </w:r>
      <w:r w:rsidRPr="00F92F62">
        <w:rPr>
          <w:rFonts w:ascii="楷体_GB2312" w:eastAsia="楷体_GB2312" w:cs="黑体"/>
          <w:b/>
          <w:kern w:val="0"/>
          <w:sz w:val="32"/>
          <w:szCs w:val="32"/>
        </w:rPr>
        <w:t>行政</w:t>
      </w:r>
      <w:r>
        <w:rPr>
          <w:rFonts w:ascii="楷体_GB2312" w:eastAsia="楷体_GB2312" w:cs="黑体" w:hint="eastAsia"/>
          <w:b/>
          <w:kern w:val="0"/>
          <w:sz w:val="32"/>
          <w:szCs w:val="32"/>
        </w:rPr>
        <w:t>处罚</w:t>
      </w: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8"/>
        <w:gridCol w:w="1589"/>
        <w:gridCol w:w="762"/>
        <w:gridCol w:w="680"/>
        <w:gridCol w:w="7707"/>
        <w:gridCol w:w="954"/>
        <w:gridCol w:w="2542"/>
      </w:tblGrid>
      <w:tr w:rsidR="00BB31FC" w:rsidRPr="00BB31FC" w:rsidTr="00BB31FC">
        <w:trPr>
          <w:trHeight w:val="359"/>
          <w:tblHeader/>
          <w:jc w:val="center"/>
        </w:trPr>
        <w:tc>
          <w:tcPr>
            <w:tcW w:w="508" w:type="dxa"/>
            <w:vAlign w:val="center"/>
          </w:tcPr>
          <w:p w:rsidR="00BB31FC" w:rsidRPr="00BB31FC" w:rsidRDefault="00BB31FC" w:rsidP="00BB31FC">
            <w:pPr>
              <w:spacing w:line="240" w:lineRule="exact"/>
              <w:jc w:val="center"/>
              <w:rPr>
                <w:rFonts w:ascii="仿宋_GB2312" w:eastAsia="仿宋_GB2312" w:hAnsi="Times New Roman"/>
                <w:b/>
                <w:bCs/>
                <w:color w:val="000000"/>
                <w:szCs w:val="21"/>
              </w:rPr>
            </w:pPr>
            <w:r w:rsidRPr="00BB31FC">
              <w:rPr>
                <w:rFonts w:ascii="仿宋_GB2312" w:eastAsia="仿宋_GB2312" w:hAnsi="Times New Roman" w:hint="eastAsia"/>
                <w:b/>
                <w:bCs/>
                <w:color w:val="000000"/>
                <w:szCs w:val="21"/>
              </w:rPr>
              <w:t>序号</w:t>
            </w:r>
          </w:p>
        </w:tc>
        <w:tc>
          <w:tcPr>
            <w:tcW w:w="1589" w:type="dxa"/>
            <w:vAlign w:val="center"/>
          </w:tcPr>
          <w:p w:rsidR="00BB31FC" w:rsidRPr="00BB31FC" w:rsidRDefault="00BB31FC" w:rsidP="00BB31FC">
            <w:pPr>
              <w:spacing w:line="240" w:lineRule="exact"/>
              <w:jc w:val="center"/>
              <w:rPr>
                <w:rFonts w:ascii="仿宋_GB2312" w:eastAsia="仿宋_GB2312" w:hAnsi="Times New Roman"/>
                <w:b/>
                <w:bCs/>
                <w:color w:val="000000"/>
                <w:szCs w:val="21"/>
              </w:rPr>
            </w:pPr>
            <w:r w:rsidRPr="00BB31FC">
              <w:rPr>
                <w:rFonts w:ascii="仿宋_GB2312" w:eastAsia="仿宋_GB2312" w:hAnsi="Times New Roman" w:hint="eastAsia"/>
                <w:b/>
                <w:bCs/>
                <w:color w:val="000000"/>
                <w:szCs w:val="21"/>
              </w:rPr>
              <w:t>职权名称</w:t>
            </w:r>
          </w:p>
        </w:tc>
        <w:tc>
          <w:tcPr>
            <w:tcW w:w="762" w:type="dxa"/>
            <w:vAlign w:val="center"/>
          </w:tcPr>
          <w:p w:rsidR="00BB31FC" w:rsidRPr="00BB31FC" w:rsidRDefault="00BB31FC" w:rsidP="00BB31FC">
            <w:pPr>
              <w:spacing w:line="240" w:lineRule="exact"/>
              <w:jc w:val="center"/>
              <w:rPr>
                <w:rFonts w:ascii="仿宋_GB2312" w:eastAsia="仿宋_GB2312" w:hAnsi="Times New Roman"/>
                <w:b/>
                <w:bCs/>
                <w:color w:val="000000"/>
                <w:szCs w:val="21"/>
              </w:rPr>
            </w:pPr>
            <w:r w:rsidRPr="00BB31FC">
              <w:rPr>
                <w:rFonts w:ascii="仿宋_GB2312" w:eastAsia="仿宋_GB2312" w:hAnsi="Times New Roman" w:hint="eastAsia"/>
                <w:b/>
                <w:bCs/>
                <w:color w:val="000000"/>
                <w:szCs w:val="21"/>
              </w:rPr>
              <w:t>基本编码</w:t>
            </w:r>
          </w:p>
        </w:tc>
        <w:tc>
          <w:tcPr>
            <w:tcW w:w="680" w:type="dxa"/>
            <w:vAlign w:val="center"/>
          </w:tcPr>
          <w:p w:rsidR="00BB31FC" w:rsidRPr="00BB31FC" w:rsidRDefault="00BB31FC" w:rsidP="00BB31FC">
            <w:pPr>
              <w:spacing w:line="240" w:lineRule="exact"/>
              <w:jc w:val="center"/>
              <w:rPr>
                <w:rFonts w:ascii="仿宋_GB2312" w:eastAsia="仿宋_GB2312" w:hAnsi="Times New Roman"/>
                <w:b/>
                <w:bCs/>
                <w:color w:val="000000"/>
                <w:szCs w:val="21"/>
              </w:rPr>
            </w:pPr>
            <w:r w:rsidRPr="00BB31FC">
              <w:rPr>
                <w:rFonts w:ascii="仿宋_GB2312" w:eastAsia="仿宋_GB2312" w:hAnsi="Times New Roman" w:hint="eastAsia"/>
                <w:b/>
                <w:bCs/>
                <w:color w:val="000000"/>
                <w:szCs w:val="21"/>
              </w:rPr>
              <w:t>实施部门</w:t>
            </w:r>
          </w:p>
        </w:tc>
        <w:tc>
          <w:tcPr>
            <w:tcW w:w="7707" w:type="dxa"/>
            <w:vAlign w:val="center"/>
          </w:tcPr>
          <w:p w:rsidR="00BB31FC" w:rsidRPr="00BB31FC" w:rsidRDefault="00BB31FC" w:rsidP="00BB31FC">
            <w:pPr>
              <w:spacing w:line="240" w:lineRule="exact"/>
              <w:jc w:val="center"/>
              <w:rPr>
                <w:rFonts w:ascii="仿宋_GB2312" w:eastAsia="仿宋_GB2312" w:hAnsi="Times New Roman"/>
                <w:b/>
                <w:bCs/>
                <w:color w:val="000000"/>
                <w:szCs w:val="21"/>
              </w:rPr>
            </w:pPr>
            <w:r w:rsidRPr="00BB31FC">
              <w:rPr>
                <w:rFonts w:ascii="仿宋_GB2312" w:eastAsia="仿宋_GB2312" w:hAnsi="Times New Roman" w:hint="eastAsia"/>
                <w:b/>
                <w:bCs/>
                <w:color w:val="000000"/>
                <w:szCs w:val="21"/>
              </w:rPr>
              <w:t>职权依据</w:t>
            </w:r>
          </w:p>
        </w:tc>
        <w:tc>
          <w:tcPr>
            <w:tcW w:w="954" w:type="dxa"/>
            <w:vAlign w:val="center"/>
          </w:tcPr>
          <w:p w:rsidR="00BB31FC" w:rsidRPr="00BB31FC" w:rsidRDefault="00BB31FC" w:rsidP="00BB31FC">
            <w:pPr>
              <w:spacing w:line="240" w:lineRule="exact"/>
              <w:jc w:val="center"/>
              <w:rPr>
                <w:rFonts w:ascii="仿宋_GB2312" w:eastAsia="仿宋_GB2312" w:hAnsi="Times New Roman"/>
                <w:b/>
                <w:bCs/>
                <w:color w:val="000000"/>
                <w:szCs w:val="21"/>
              </w:rPr>
            </w:pPr>
            <w:r w:rsidRPr="00BB31FC">
              <w:rPr>
                <w:rFonts w:ascii="仿宋_GB2312" w:eastAsia="仿宋_GB2312" w:hAnsi="Times New Roman" w:hint="eastAsia"/>
                <w:b/>
                <w:bCs/>
                <w:color w:val="000000"/>
                <w:szCs w:val="21"/>
              </w:rPr>
              <w:t>行使</w:t>
            </w:r>
          </w:p>
          <w:p w:rsidR="00BB31FC" w:rsidRPr="00BB31FC" w:rsidRDefault="00BB31FC" w:rsidP="00BB31FC">
            <w:pPr>
              <w:spacing w:line="240" w:lineRule="exact"/>
              <w:jc w:val="center"/>
              <w:rPr>
                <w:rFonts w:ascii="仿宋_GB2312" w:eastAsia="仿宋_GB2312" w:hAnsi="Times New Roman"/>
                <w:b/>
                <w:bCs/>
                <w:color w:val="000000"/>
                <w:szCs w:val="21"/>
              </w:rPr>
            </w:pPr>
            <w:r w:rsidRPr="00BB31FC">
              <w:rPr>
                <w:rFonts w:ascii="仿宋_GB2312" w:eastAsia="仿宋_GB2312" w:hAnsi="Times New Roman" w:hint="eastAsia"/>
                <w:b/>
                <w:bCs/>
                <w:color w:val="000000"/>
                <w:szCs w:val="21"/>
              </w:rPr>
              <w:t>层级</w:t>
            </w:r>
          </w:p>
        </w:tc>
        <w:tc>
          <w:tcPr>
            <w:tcW w:w="2542" w:type="dxa"/>
            <w:vAlign w:val="center"/>
          </w:tcPr>
          <w:p w:rsidR="00BB31FC" w:rsidRPr="00BB31FC" w:rsidRDefault="00BB31FC" w:rsidP="00BB31FC">
            <w:pPr>
              <w:spacing w:line="240" w:lineRule="exact"/>
              <w:jc w:val="center"/>
              <w:rPr>
                <w:rFonts w:ascii="仿宋_GB2312" w:eastAsia="仿宋_GB2312" w:hAnsi="Times New Roman"/>
                <w:b/>
                <w:bCs/>
                <w:color w:val="000000"/>
                <w:szCs w:val="21"/>
              </w:rPr>
            </w:pPr>
            <w:r w:rsidRPr="00BB31FC">
              <w:rPr>
                <w:rFonts w:ascii="仿宋_GB2312" w:eastAsia="仿宋_GB2312" w:hAnsi="Times New Roman" w:hint="eastAsia"/>
                <w:b/>
                <w:bCs/>
                <w:color w:val="000000"/>
                <w:szCs w:val="21"/>
              </w:rPr>
              <w:t>行使内容</w:t>
            </w:r>
          </w:p>
        </w:tc>
      </w:tr>
      <w:tr w:rsidR="00BB31FC" w:rsidRPr="00BB31FC" w:rsidTr="00BB31FC">
        <w:trPr>
          <w:trHeight w:val="2180"/>
          <w:jc w:val="center"/>
        </w:trPr>
        <w:tc>
          <w:tcPr>
            <w:tcW w:w="508" w:type="dxa"/>
            <w:vAlign w:val="center"/>
          </w:tcPr>
          <w:p w:rsidR="00BB31FC" w:rsidRPr="000E1CB2" w:rsidRDefault="00BB31FC" w:rsidP="000E1CB2">
            <w:pPr>
              <w:pStyle w:val="ad"/>
              <w:numPr>
                <w:ilvl w:val="0"/>
                <w:numId w:val="5"/>
              </w:numPr>
              <w:spacing w:line="260" w:lineRule="exact"/>
              <w:ind w:firstLineChars="0"/>
              <w:jc w:val="center"/>
              <w:rPr>
                <w:rFonts w:ascii="仿宋_GB2312" w:eastAsia="仿宋_GB2312" w:hAnsi="Times New Roman"/>
                <w:szCs w:val="21"/>
              </w:rPr>
            </w:pPr>
          </w:p>
        </w:tc>
        <w:tc>
          <w:tcPr>
            <w:tcW w:w="1589" w:type="dxa"/>
            <w:vAlign w:val="center"/>
          </w:tcPr>
          <w:p w:rsidR="00BB31FC" w:rsidRPr="00BB31FC" w:rsidRDefault="00BB31FC" w:rsidP="00BB31FC">
            <w:pPr>
              <w:adjustRightInd w:val="0"/>
              <w:snapToGrid w:val="0"/>
              <w:spacing w:line="260" w:lineRule="exact"/>
              <w:rPr>
                <w:rFonts w:ascii="仿宋_GB2312" w:eastAsia="仿宋_GB2312" w:hAnsi="Times New Roman"/>
                <w:szCs w:val="21"/>
              </w:rPr>
            </w:pPr>
            <w:r w:rsidRPr="00BB31FC">
              <w:rPr>
                <w:rFonts w:ascii="仿宋_GB2312" w:eastAsia="仿宋_GB2312" w:hAnsi="Times New Roman" w:hint="eastAsia"/>
                <w:szCs w:val="21"/>
              </w:rPr>
              <w:t>未经批准举办营业性演出等的处罚</w:t>
            </w:r>
          </w:p>
        </w:tc>
        <w:tc>
          <w:tcPr>
            <w:tcW w:w="762" w:type="dxa"/>
            <w:vAlign w:val="center"/>
          </w:tcPr>
          <w:p w:rsidR="00BB31FC" w:rsidRPr="00BB31FC" w:rsidRDefault="00BB31FC" w:rsidP="00BB31FC">
            <w:pPr>
              <w:spacing w:line="260" w:lineRule="exact"/>
              <w:jc w:val="center"/>
              <w:rPr>
                <w:rFonts w:ascii="仿宋_GB2312" w:eastAsia="仿宋_GB2312" w:hAnsi="Times New Roman"/>
                <w:szCs w:val="21"/>
              </w:rPr>
            </w:pPr>
            <w:r w:rsidRPr="00BB31FC">
              <w:rPr>
                <w:rFonts w:ascii="仿宋_GB2312" w:eastAsia="仿宋_GB2312" w:hAnsi="Times New Roman" w:hint="eastAsia"/>
                <w:color w:val="000000"/>
                <w:szCs w:val="21"/>
              </w:rPr>
              <w:t>0219025000</w:t>
            </w:r>
          </w:p>
        </w:tc>
        <w:tc>
          <w:tcPr>
            <w:tcW w:w="680" w:type="dxa"/>
            <w:vAlign w:val="center"/>
          </w:tcPr>
          <w:p w:rsidR="00BB31FC" w:rsidRPr="00BB31FC" w:rsidRDefault="00280996" w:rsidP="00BB31FC">
            <w:pPr>
              <w:spacing w:line="260" w:lineRule="exact"/>
              <w:jc w:val="center"/>
              <w:rPr>
                <w:rFonts w:ascii="仿宋_GB2312" w:eastAsia="仿宋_GB2312" w:hAnsi="Times New Roman"/>
                <w:szCs w:val="21"/>
              </w:rPr>
            </w:pPr>
            <w:r>
              <w:rPr>
                <w:rFonts w:ascii="仿宋_GB2312" w:eastAsia="仿宋_GB2312" w:hAnsi="仿宋" w:hint="eastAsia"/>
                <w:szCs w:val="21"/>
              </w:rPr>
              <w:t>文化和</w:t>
            </w:r>
            <w:r>
              <w:rPr>
                <w:rFonts w:ascii="仿宋_GB2312" w:eastAsia="仿宋_GB2312" w:hAnsi="仿宋"/>
                <w:szCs w:val="21"/>
              </w:rPr>
              <w:t>旅游厅</w:t>
            </w:r>
          </w:p>
        </w:tc>
        <w:tc>
          <w:tcPr>
            <w:tcW w:w="7707" w:type="dxa"/>
            <w:vAlign w:val="center"/>
          </w:tcPr>
          <w:p w:rsidR="00BB31FC" w:rsidRPr="00BB31FC" w:rsidRDefault="00BB31FC" w:rsidP="00BB31FC">
            <w:pPr>
              <w:adjustRightInd w:val="0"/>
              <w:snapToGrid w:val="0"/>
              <w:spacing w:line="260" w:lineRule="exact"/>
              <w:ind w:firstLineChars="200" w:firstLine="420"/>
              <w:rPr>
                <w:rFonts w:ascii="仿宋_GB2312" w:eastAsia="仿宋_GB2312" w:hAnsi="Times New Roman"/>
                <w:szCs w:val="21"/>
              </w:rPr>
            </w:pPr>
            <w:r w:rsidRPr="00BB31FC">
              <w:rPr>
                <w:rFonts w:ascii="仿宋_GB2312" w:eastAsia="仿宋_GB2312" w:hAnsi="Times New Roman" w:hint="eastAsia"/>
                <w:szCs w:val="21"/>
              </w:rPr>
              <w:t>【行政法规】《营业性演出管理条例》（2016年国务院令第666号修正）</w:t>
            </w:r>
          </w:p>
          <w:p w:rsidR="00BB31FC" w:rsidRPr="00BB31FC" w:rsidRDefault="00BB31FC" w:rsidP="00BB31FC">
            <w:pPr>
              <w:adjustRightInd w:val="0"/>
              <w:snapToGrid w:val="0"/>
              <w:spacing w:line="260" w:lineRule="exact"/>
              <w:ind w:firstLineChars="200" w:firstLine="420"/>
              <w:rPr>
                <w:rFonts w:ascii="仿宋_GB2312" w:eastAsia="仿宋_GB2312" w:hAnsi="Times New Roman"/>
                <w:szCs w:val="21"/>
              </w:rPr>
            </w:pPr>
            <w:r w:rsidRPr="00BB31FC">
              <w:rPr>
                <w:rFonts w:ascii="仿宋_GB2312" w:eastAsia="仿宋_GB2312" w:hAnsi="Times New Roman" w:hint="eastAsia"/>
                <w:szCs w:val="21"/>
              </w:rPr>
              <w:t>第四十四条 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w:t>
            </w:r>
          </w:p>
          <w:p w:rsidR="00BB31FC" w:rsidRPr="00BB31FC" w:rsidRDefault="00BB31FC" w:rsidP="00BB31FC">
            <w:pPr>
              <w:adjustRightInd w:val="0"/>
              <w:snapToGrid w:val="0"/>
              <w:spacing w:line="260" w:lineRule="exact"/>
              <w:ind w:firstLineChars="200" w:firstLine="420"/>
              <w:rPr>
                <w:rFonts w:ascii="仿宋_GB2312" w:eastAsia="仿宋_GB2312" w:hAnsi="Times New Roman"/>
                <w:szCs w:val="21"/>
              </w:rPr>
            </w:pPr>
            <w:r w:rsidRPr="00BB31FC">
              <w:rPr>
                <w:rFonts w:ascii="仿宋_GB2312" w:eastAsia="仿宋_GB2312" w:hAnsi="Times New Roman" w:hint="eastAsia"/>
                <w:szCs w:val="21"/>
              </w:rPr>
              <w:t>违反本条例第十六条第三款规定，变更演出举办单位、参加演出的文艺表演团体、演员或者节目未重新报批的，依照前款规定处罚；变更演出的名称、时间、地点、场次未重新报批的，由县级人民政府文化主管部门责令改正，给予警告，可以并处3万元以下的罚款。</w:t>
            </w:r>
          </w:p>
          <w:p w:rsidR="00BB31FC" w:rsidRPr="00BB31FC" w:rsidRDefault="00BB31FC" w:rsidP="00BB31FC">
            <w:pPr>
              <w:adjustRightInd w:val="0"/>
              <w:snapToGrid w:val="0"/>
              <w:spacing w:line="260" w:lineRule="exact"/>
              <w:ind w:firstLineChars="200" w:firstLine="420"/>
              <w:rPr>
                <w:rFonts w:ascii="仿宋_GB2312" w:eastAsia="仿宋_GB2312" w:hAnsi="Times New Roman"/>
                <w:szCs w:val="21"/>
              </w:rPr>
            </w:pPr>
            <w:r w:rsidRPr="00BB31FC">
              <w:rPr>
                <w:rFonts w:ascii="仿宋_GB2312" w:eastAsia="仿宋_GB2312" w:hAnsi="Times New Roman" w:hint="eastAsia"/>
                <w:szCs w:val="21"/>
              </w:rPr>
              <w:t>演出场所经营单位为未经批准的营业性演出提供场地的，由县级人民政府文化主管部门责令改正，没收违法所得，并处违法所得3倍以上5倍以下的罚款；没有违法所得或者违法所得不足1万元的，并处3万元以上5万元以下的罚款。</w:t>
            </w:r>
          </w:p>
          <w:p w:rsidR="00BB31FC" w:rsidRPr="00BB31FC" w:rsidRDefault="00BB31FC" w:rsidP="00BB31FC">
            <w:pPr>
              <w:adjustRightInd w:val="0"/>
              <w:snapToGrid w:val="0"/>
              <w:spacing w:line="260" w:lineRule="exact"/>
              <w:ind w:firstLineChars="200" w:firstLine="420"/>
              <w:rPr>
                <w:rFonts w:ascii="仿宋_GB2312" w:eastAsia="仿宋_GB2312" w:hAnsi="Times New Roman"/>
                <w:szCs w:val="21"/>
              </w:rPr>
            </w:pPr>
            <w:r w:rsidRPr="00BB31FC">
              <w:rPr>
                <w:rFonts w:ascii="仿宋_GB2312" w:eastAsia="仿宋_GB2312" w:hAnsi="Times New Roman" w:hint="eastAsia"/>
                <w:szCs w:val="21"/>
              </w:rPr>
              <w:t>第十三条 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w:t>
            </w:r>
          </w:p>
          <w:p w:rsidR="00BB31FC" w:rsidRPr="00BB31FC" w:rsidRDefault="00BB31FC" w:rsidP="00BB31FC">
            <w:pPr>
              <w:adjustRightInd w:val="0"/>
              <w:snapToGrid w:val="0"/>
              <w:spacing w:line="260" w:lineRule="exact"/>
              <w:ind w:firstLineChars="200" w:firstLine="420"/>
              <w:rPr>
                <w:rFonts w:ascii="仿宋_GB2312" w:eastAsia="仿宋_GB2312" w:hAnsi="Times New Roman"/>
                <w:szCs w:val="21"/>
              </w:rPr>
            </w:pPr>
            <w:r w:rsidRPr="00BB31FC">
              <w:rPr>
                <w:rFonts w:ascii="仿宋_GB2312" w:eastAsia="仿宋_GB2312" w:hAnsi="Times New Roman" w:hint="eastAsia"/>
                <w:szCs w:val="21"/>
              </w:rPr>
              <w:t>第十五条 举办外国的文艺表演团体、个人参加的营业性演出，演出举办单位应当向演出所在地省、自治区、直辖市人民政府文化主管部门提出申请。</w:t>
            </w:r>
          </w:p>
          <w:p w:rsidR="00BB31FC" w:rsidRPr="00BB31FC" w:rsidRDefault="00BB31FC" w:rsidP="00BB31FC">
            <w:pPr>
              <w:adjustRightInd w:val="0"/>
              <w:snapToGrid w:val="0"/>
              <w:spacing w:line="260" w:lineRule="exact"/>
              <w:ind w:firstLineChars="200" w:firstLine="420"/>
              <w:rPr>
                <w:rFonts w:ascii="仿宋_GB2312" w:eastAsia="仿宋_GB2312" w:hAnsi="Times New Roman"/>
                <w:szCs w:val="21"/>
              </w:rPr>
            </w:pPr>
            <w:r w:rsidRPr="00BB31FC">
              <w:rPr>
                <w:rFonts w:ascii="仿宋_GB2312" w:eastAsia="仿宋_GB2312" w:hAnsi="Times New Roman" w:hint="eastAsia"/>
                <w:szCs w:val="21"/>
              </w:rPr>
              <w:t>举办香港特别行政区、澳门特别行政区的文艺表演团体、个人参加的营业性演出，演出举办单位应当向演出所在地省、自治区、直辖市人民政府文化主管部门提出申请；举办台湾地区的文艺表演团体、个人参加的营业性演出，演出举办单位应当向国务院文化主管部门会同国务院有关部门规定的审批机关提出申请。</w:t>
            </w:r>
          </w:p>
          <w:p w:rsidR="00BB31FC" w:rsidRPr="00BB31FC" w:rsidRDefault="00BB31FC" w:rsidP="00BB31FC">
            <w:pPr>
              <w:adjustRightInd w:val="0"/>
              <w:snapToGrid w:val="0"/>
              <w:spacing w:line="260" w:lineRule="exact"/>
              <w:rPr>
                <w:rFonts w:ascii="仿宋_GB2312" w:eastAsia="仿宋_GB2312" w:hAnsi="Times New Roman"/>
                <w:szCs w:val="21"/>
              </w:rPr>
            </w:pPr>
            <w:r w:rsidRPr="00BB31FC">
              <w:rPr>
                <w:rFonts w:ascii="仿宋_GB2312" w:eastAsia="仿宋_GB2312" w:hAnsi="Times New Roman" w:hint="eastAsia"/>
                <w:szCs w:val="21"/>
              </w:rPr>
              <w:t>国务院文化主管部门或者省、自治区、直辖市人民政府文化主管部门应当自受理申请之日起20日内作出决定。对符合本条例第二十五条规定的，发给批准文件；对不符合本条例第二十五条规定的，不予批准，书面通知申请人并说明理由。</w:t>
            </w:r>
          </w:p>
          <w:p w:rsidR="00BB31FC" w:rsidRPr="00BB31FC" w:rsidRDefault="00BB31FC" w:rsidP="00BB31FC">
            <w:pPr>
              <w:adjustRightInd w:val="0"/>
              <w:snapToGrid w:val="0"/>
              <w:spacing w:line="260" w:lineRule="exact"/>
              <w:ind w:firstLineChars="200" w:firstLine="420"/>
              <w:rPr>
                <w:rFonts w:ascii="仿宋_GB2312" w:eastAsia="仿宋_GB2312" w:hAnsi="Times New Roman"/>
                <w:szCs w:val="21"/>
              </w:rPr>
            </w:pPr>
            <w:r w:rsidRPr="00BB31FC">
              <w:rPr>
                <w:rFonts w:ascii="仿宋_GB2312" w:eastAsia="仿宋_GB2312" w:hAnsi="Times New Roman" w:hint="eastAsia"/>
                <w:szCs w:val="21"/>
              </w:rPr>
              <w:t>第十六条第三款 营业性演出需要变更申请材料所列事项的，应当分别依照本</w:t>
            </w:r>
            <w:r w:rsidRPr="00BB31FC">
              <w:rPr>
                <w:rFonts w:ascii="仿宋_GB2312" w:eastAsia="仿宋_GB2312" w:hAnsi="Times New Roman" w:hint="eastAsia"/>
                <w:szCs w:val="21"/>
              </w:rPr>
              <w:lastRenderedPageBreak/>
              <w:t>条例第十三条、第十五条规定重新报批。</w:t>
            </w:r>
          </w:p>
          <w:p w:rsidR="00BB31FC" w:rsidRPr="00BB31FC" w:rsidRDefault="00BB31FC" w:rsidP="00BB31FC">
            <w:pPr>
              <w:adjustRightInd w:val="0"/>
              <w:snapToGrid w:val="0"/>
              <w:spacing w:line="260" w:lineRule="exact"/>
              <w:ind w:firstLineChars="200" w:firstLine="420"/>
              <w:rPr>
                <w:rFonts w:ascii="仿宋_GB2312" w:eastAsia="仿宋_GB2312" w:hAnsi="Times New Roman"/>
                <w:szCs w:val="21"/>
              </w:rPr>
            </w:pPr>
            <w:r w:rsidRPr="00BB31FC">
              <w:rPr>
                <w:rFonts w:ascii="仿宋_GB2312" w:eastAsia="仿宋_GB2312" w:hAnsi="Times New Roman" w:hint="eastAsia"/>
                <w:szCs w:val="21"/>
              </w:rPr>
              <w:t>【部门规章】《营业性演出管理条例实施细则》（2017年文化部令第57号修正）</w:t>
            </w:r>
          </w:p>
          <w:p w:rsidR="00BB31FC" w:rsidRPr="00BB31FC" w:rsidRDefault="00BB31FC" w:rsidP="00BB31FC">
            <w:pPr>
              <w:adjustRightInd w:val="0"/>
              <w:snapToGrid w:val="0"/>
              <w:spacing w:line="260" w:lineRule="exact"/>
              <w:ind w:firstLineChars="200" w:firstLine="420"/>
              <w:rPr>
                <w:rFonts w:ascii="仿宋_GB2312" w:eastAsia="仿宋_GB2312" w:hAnsi="Times New Roman"/>
                <w:szCs w:val="21"/>
              </w:rPr>
            </w:pPr>
            <w:r w:rsidRPr="00BB31FC">
              <w:rPr>
                <w:rFonts w:ascii="仿宋_GB2312" w:eastAsia="仿宋_GB2312" w:hAnsi="Times New Roman" w:hint="eastAsia"/>
                <w:szCs w:val="21"/>
              </w:rPr>
              <w:t>四十二条 违反本实施细则第十七条的规定，未在演出前向演出所在地县级文化主管部门提交《条例》第二十条规定的演出场所合格证明而举办临时搭建舞台、看台营业性演出的，由县级文化主管部门依照《条例》第四十四条第一款的规定给予处罚。</w:t>
            </w:r>
          </w:p>
          <w:p w:rsidR="00BB31FC" w:rsidRPr="00BB31FC" w:rsidRDefault="00BB31FC" w:rsidP="00BB31FC">
            <w:pPr>
              <w:adjustRightInd w:val="0"/>
              <w:snapToGrid w:val="0"/>
              <w:spacing w:line="260" w:lineRule="exact"/>
              <w:ind w:firstLineChars="200" w:firstLine="420"/>
              <w:rPr>
                <w:rFonts w:ascii="仿宋_GB2312" w:eastAsia="仿宋_GB2312" w:hAnsi="Times New Roman"/>
                <w:szCs w:val="21"/>
              </w:rPr>
            </w:pPr>
            <w:r w:rsidRPr="00BB31FC">
              <w:rPr>
                <w:rFonts w:ascii="仿宋_GB2312" w:eastAsia="仿宋_GB2312" w:hAnsi="Times New Roman" w:hint="eastAsia"/>
                <w:szCs w:val="21"/>
              </w:rPr>
              <w:t>第十七条 申请举办营业性演出，应当持营业性演出许可证或者备案证明，向文化主管部门提交符合《条例》第十六条规定的文件。</w:t>
            </w:r>
          </w:p>
          <w:p w:rsidR="00BB31FC" w:rsidRPr="00BB31FC" w:rsidRDefault="00BB31FC" w:rsidP="00BB31FC">
            <w:pPr>
              <w:adjustRightInd w:val="0"/>
              <w:snapToGrid w:val="0"/>
              <w:spacing w:line="260" w:lineRule="exact"/>
              <w:ind w:firstLineChars="200" w:firstLine="420"/>
              <w:rPr>
                <w:rFonts w:ascii="仿宋_GB2312" w:eastAsia="仿宋_GB2312" w:hAnsi="Times New Roman"/>
                <w:szCs w:val="21"/>
              </w:rPr>
            </w:pPr>
            <w:r w:rsidRPr="00BB31FC">
              <w:rPr>
                <w:rFonts w:ascii="仿宋_GB2312" w:eastAsia="仿宋_GB2312" w:hAnsi="Times New Roman" w:hint="eastAsia"/>
                <w:szCs w:val="21"/>
              </w:rPr>
              <w:t>申请举办临时搭建舞台、看台的营业性演出，还应当提交符合《条例》第二十条第（二）、（三）项规定的文件。</w:t>
            </w:r>
          </w:p>
          <w:p w:rsidR="00BB31FC" w:rsidRPr="00BB31FC" w:rsidRDefault="00BB31FC" w:rsidP="00BB31FC">
            <w:pPr>
              <w:adjustRightInd w:val="0"/>
              <w:snapToGrid w:val="0"/>
              <w:spacing w:line="260" w:lineRule="exact"/>
              <w:ind w:firstLineChars="200" w:firstLine="420"/>
              <w:rPr>
                <w:rFonts w:ascii="仿宋_GB2312" w:eastAsia="仿宋_GB2312" w:hAnsi="Times New Roman"/>
                <w:szCs w:val="21"/>
              </w:rPr>
            </w:pPr>
            <w:r w:rsidRPr="00BB31FC">
              <w:rPr>
                <w:rFonts w:ascii="仿宋_GB2312" w:eastAsia="仿宋_GB2312" w:hAnsi="Times New Roman" w:hint="eastAsia"/>
                <w:szCs w:val="21"/>
              </w:rPr>
              <w:t>对经批准的临时搭建舞台、看台的演出活动，演出举办单位还应当在演出前向演出所在地县级文化主管部门提交符合《条例》第二十条第（一）项规定的文件，不符合规定条件的，演出活动不得举行。</w:t>
            </w:r>
          </w:p>
          <w:p w:rsidR="00BB31FC" w:rsidRPr="00BB31FC" w:rsidRDefault="00BB31FC" w:rsidP="00BB31FC">
            <w:pPr>
              <w:adjustRightInd w:val="0"/>
              <w:snapToGrid w:val="0"/>
              <w:spacing w:line="260" w:lineRule="exact"/>
              <w:ind w:firstLineChars="200" w:firstLine="420"/>
              <w:rPr>
                <w:rFonts w:ascii="仿宋_GB2312" w:eastAsia="仿宋_GB2312" w:hAnsi="Times New Roman"/>
                <w:szCs w:val="21"/>
              </w:rPr>
            </w:pPr>
            <w:r w:rsidRPr="00BB31FC">
              <w:rPr>
                <w:rFonts w:ascii="仿宋_GB2312" w:eastAsia="仿宋_GB2312" w:hAnsi="Times New Roman" w:hint="eastAsia"/>
                <w:szCs w:val="21"/>
              </w:rPr>
              <w:t>《条例》第二十条所称临时搭建舞台、看台的营业性演出是指符合《大型群众性活动安全管理条例》规定的营业性演出活动。</w:t>
            </w:r>
          </w:p>
          <w:p w:rsidR="00BB31FC" w:rsidRPr="00BB31FC" w:rsidRDefault="00BB31FC" w:rsidP="00BB31FC">
            <w:pPr>
              <w:adjustRightInd w:val="0"/>
              <w:snapToGrid w:val="0"/>
              <w:spacing w:line="260" w:lineRule="exact"/>
              <w:ind w:firstLineChars="200" w:firstLine="420"/>
              <w:rPr>
                <w:rFonts w:ascii="仿宋_GB2312" w:eastAsia="仿宋_GB2312" w:hAnsi="Times New Roman"/>
                <w:szCs w:val="21"/>
              </w:rPr>
            </w:pPr>
            <w:r w:rsidRPr="00BB31FC">
              <w:rPr>
                <w:rFonts w:ascii="仿宋_GB2312" w:eastAsia="仿宋_GB2312" w:hAnsi="Times New Roman" w:hint="eastAsia"/>
                <w:szCs w:val="21"/>
              </w:rPr>
              <w:t>《条例》第二十条第（一）项所称演出场所合格证明，是指由演出举办单位组织有关承建单位进行竣工验收，并作出的验收合格证明材料。</w:t>
            </w:r>
          </w:p>
          <w:p w:rsidR="00BB31FC" w:rsidRPr="00BB31FC" w:rsidRDefault="00BB31FC" w:rsidP="00BB31FC">
            <w:pPr>
              <w:adjustRightInd w:val="0"/>
              <w:snapToGrid w:val="0"/>
              <w:spacing w:line="260" w:lineRule="exact"/>
              <w:ind w:firstLineChars="200" w:firstLine="420"/>
              <w:rPr>
                <w:rFonts w:ascii="仿宋_GB2312" w:eastAsia="仿宋_GB2312" w:hAnsi="Times New Roman"/>
                <w:szCs w:val="21"/>
              </w:rPr>
            </w:pPr>
            <w:r w:rsidRPr="00BB31FC">
              <w:rPr>
                <w:rFonts w:ascii="仿宋_GB2312" w:eastAsia="仿宋_GB2312" w:hAnsi="Times New Roman" w:hint="eastAsia"/>
                <w:szCs w:val="21"/>
              </w:rPr>
              <w:t>申请举办需要未成年人参加的营业性演出，应当符合国家有关规定。</w:t>
            </w:r>
          </w:p>
          <w:p w:rsidR="00BB31FC" w:rsidRPr="00BB31FC" w:rsidRDefault="00BB31FC" w:rsidP="00BB31FC">
            <w:pPr>
              <w:adjustRightInd w:val="0"/>
              <w:snapToGrid w:val="0"/>
              <w:spacing w:line="260" w:lineRule="exact"/>
              <w:ind w:firstLineChars="200" w:firstLine="420"/>
              <w:rPr>
                <w:rFonts w:ascii="仿宋_GB2312" w:eastAsia="仿宋_GB2312" w:hAnsi="Times New Roman"/>
                <w:szCs w:val="21"/>
              </w:rPr>
            </w:pPr>
            <w:r w:rsidRPr="00BB31FC">
              <w:rPr>
                <w:rFonts w:ascii="仿宋_GB2312" w:eastAsia="仿宋_GB2312" w:hAnsi="Times New Roman" w:hint="eastAsia"/>
                <w:szCs w:val="21"/>
              </w:rPr>
              <w:t>第四十四条 违反本实施细则第十九条规定，经省级文化主管部门批准的涉外演出在批准的时间内增加演出地，未到演出所在地省级文化主管部门备案的，由县级文化主管部门依照《条例》第四十四条第一款的规定给予处罚。</w:t>
            </w:r>
          </w:p>
          <w:p w:rsidR="00BB31FC" w:rsidRPr="00BB31FC" w:rsidRDefault="00BB31FC" w:rsidP="00BB31FC">
            <w:pPr>
              <w:adjustRightInd w:val="0"/>
              <w:snapToGrid w:val="0"/>
              <w:spacing w:line="260" w:lineRule="exact"/>
              <w:ind w:firstLineChars="200" w:firstLine="420"/>
              <w:rPr>
                <w:rFonts w:ascii="仿宋_GB2312" w:eastAsia="仿宋_GB2312" w:hAnsi="Times New Roman"/>
                <w:szCs w:val="21"/>
              </w:rPr>
            </w:pPr>
            <w:r w:rsidRPr="00BB31FC">
              <w:rPr>
                <w:rFonts w:ascii="仿宋_GB2312" w:eastAsia="仿宋_GB2312" w:hAnsi="Times New Roman" w:hint="eastAsia"/>
                <w:szCs w:val="21"/>
              </w:rPr>
              <w:t>第十九 条经省级文化主管部门批准的营业性涉外演出，在批准的时间内增加演出地的，举办单位或者与其合作的具有涉外演出资格的演出经纪机构，应当在演出日期10日前，持省级文化主管部门批准文件和本实施细则第十七条规定的文件，到增加地省级文化主管部门备案，省级文化主管部门应当出具备案证明。</w:t>
            </w:r>
          </w:p>
        </w:tc>
        <w:tc>
          <w:tcPr>
            <w:tcW w:w="954" w:type="dxa"/>
            <w:tcBorders>
              <w:bottom w:val="single" w:sz="4" w:space="0" w:color="auto"/>
            </w:tcBorders>
            <w:vAlign w:val="center"/>
          </w:tcPr>
          <w:p w:rsidR="00BB31FC" w:rsidRPr="00BB31FC" w:rsidRDefault="00BB31FC" w:rsidP="00BB31FC">
            <w:pPr>
              <w:spacing w:line="260" w:lineRule="exact"/>
              <w:jc w:val="center"/>
              <w:rPr>
                <w:rFonts w:ascii="仿宋_GB2312" w:eastAsia="仿宋_GB2312" w:hAnsi="Times New Roman"/>
                <w:color w:val="FF0000"/>
                <w:szCs w:val="21"/>
              </w:rPr>
            </w:pPr>
            <w:r w:rsidRPr="00BB31FC">
              <w:rPr>
                <w:rFonts w:ascii="仿宋_GB2312" w:eastAsia="仿宋_GB2312" w:hAnsi="Times New Roman" w:hint="eastAsia"/>
                <w:color w:val="FF0000"/>
                <w:szCs w:val="21"/>
              </w:rPr>
              <w:lastRenderedPageBreak/>
              <w:t>自治区</w:t>
            </w:r>
          </w:p>
        </w:tc>
        <w:tc>
          <w:tcPr>
            <w:tcW w:w="2542" w:type="dxa"/>
            <w:tcBorders>
              <w:bottom w:val="single" w:sz="4" w:space="0" w:color="auto"/>
            </w:tcBorders>
            <w:vAlign w:val="center"/>
          </w:tcPr>
          <w:p w:rsidR="00BB31FC" w:rsidRPr="00BB31FC" w:rsidRDefault="00BB31FC" w:rsidP="00BB31FC">
            <w:pPr>
              <w:spacing w:line="260" w:lineRule="exact"/>
              <w:rPr>
                <w:rFonts w:ascii="仿宋_GB2312" w:eastAsia="仿宋_GB2312" w:hAnsi="Times New Roman"/>
                <w:szCs w:val="21"/>
              </w:rPr>
            </w:pPr>
            <w:r w:rsidRPr="00BB31FC">
              <w:rPr>
                <w:rFonts w:ascii="仿宋_GB2312" w:eastAsia="仿宋_GB2312" w:hAnsi="Times New Roman" w:hint="eastAsia"/>
                <w:color w:val="FF0000"/>
                <w:szCs w:val="21"/>
              </w:rPr>
              <w:t>对情节严重的，从自治区取得营业性演出许可证，予以吊销</w:t>
            </w:r>
          </w:p>
        </w:tc>
      </w:tr>
      <w:tr w:rsidR="00BB31FC" w:rsidRPr="00BB31FC" w:rsidTr="00BB31FC">
        <w:trPr>
          <w:trHeight w:val="680"/>
          <w:jc w:val="center"/>
        </w:trPr>
        <w:tc>
          <w:tcPr>
            <w:tcW w:w="508" w:type="dxa"/>
            <w:vAlign w:val="center"/>
          </w:tcPr>
          <w:p w:rsidR="00BB31FC" w:rsidRPr="000E1CB2" w:rsidRDefault="00BB31FC" w:rsidP="000E1CB2">
            <w:pPr>
              <w:pStyle w:val="ad"/>
              <w:numPr>
                <w:ilvl w:val="0"/>
                <w:numId w:val="5"/>
              </w:numPr>
              <w:spacing w:line="260" w:lineRule="exact"/>
              <w:ind w:firstLineChars="0"/>
              <w:jc w:val="center"/>
              <w:rPr>
                <w:rFonts w:ascii="仿宋_GB2312" w:eastAsia="仿宋_GB2312" w:hAnsi="Times New Roman"/>
                <w:color w:val="000000"/>
                <w:szCs w:val="21"/>
              </w:rPr>
            </w:pPr>
          </w:p>
        </w:tc>
        <w:tc>
          <w:tcPr>
            <w:tcW w:w="1589" w:type="dxa"/>
            <w:vAlign w:val="center"/>
          </w:tcPr>
          <w:p w:rsidR="00BB31FC" w:rsidRPr="00BB31FC" w:rsidRDefault="00BB31FC" w:rsidP="00BB31FC">
            <w:pPr>
              <w:adjustRightInd w:val="0"/>
              <w:snapToGrid w:val="0"/>
              <w:spacing w:line="260" w:lineRule="exact"/>
              <w:rPr>
                <w:rFonts w:ascii="仿宋_GB2312" w:eastAsia="仿宋_GB2312" w:hAnsi="Times New Roman"/>
                <w:color w:val="000000"/>
                <w:szCs w:val="21"/>
              </w:rPr>
            </w:pPr>
            <w:r w:rsidRPr="00BB31FC">
              <w:rPr>
                <w:rFonts w:ascii="仿宋_GB2312" w:eastAsia="仿宋_GB2312" w:hAnsi="Times New Roman" w:hint="eastAsia"/>
                <w:color w:val="000000"/>
                <w:szCs w:val="21"/>
              </w:rPr>
              <w:t>伪造、变造、出租、出借、买卖营业性演出许可证、批准文件，或在演出经</w:t>
            </w:r>
            <w:r w:rsidRPr="00BB31FC">
              <w:rPr>
                <w:rFonts w:ascii="仿宋_GB2312" w:eastAsia="仿宋_GB2312" w:hAnsi="Times New Roman" w:hint="eastAsia"/>
                <w:color w:val="000000"/>
                <w:szCs w:val="21"/>
              </w:rPr>
              <w:lastRenderedPageBreak/>
              <w:t>营活动中，不履行应尽义务，倒卖、转让演出活动经营权等的处罚</w:t>
            </w:r>
          </w:p>
        </w:tc>
        <w:tc>
          <w:tcPr>
            <w:tcW w:w="762" w:type="dxa"/>
            <w:vAlign w:val="center"/>
          </w:tcPr>
          <w:p w:rsidR="00BB31FC" w:rsidRPr="00BB31FC" w:rsidRDefault="00BB31FC" w:rsidP="00BB31FC">
            <w:pPr>
              <w:spacing w:line="260" w:lineRule="exact"/>
              <w:jc w:val="center"/>
              <w:rPr>
                <w:rFonts w:ascii="仿宋_GB2312" w:eastAsia="仿宋_GB2312" w:hAnsi="Times New Roman"/>
                <w:color w:val="000000"/>
                <w:szCs w:val="21"/>
              </w:rPr>
            </w:pPr>
            <w:r w:rsidRPr="00BB31FC">
              <w:rPr>
                <w:rFonts w:ascii="仿宋_GB2312" w:eastAsia="仿宋_GB2312" w:hAnsi="Times New Roman" w:hint="eastAsia"/>
                <w:color w:val="000000"/>
                <w:szCs w:val="21"/>
              </w:rPr>
              <w:lastRenderedPageBreak/>
              <w:t>0219026000</w:t>
            </w:r>
          </w:p>
        </w:tc>
        <w:tc>
          <w:tcPr>
            <w:tcW w:w="680" w:type="dxa"/>
            <w:vAlign w:val="center"/>
          </w:tcPr>
          <w:p w:rsidR="00BB31FC" w:rsidRPr="00BB31FC" w:rsidRDefault="00280996" w:rsidP="00BB31FC">
            <w:pPr>
              <w:spacing w:line="260" w:lineRule="exact"/>
              <w:jc w:val="center"/>
              <w:rPr>
                <w:rFonts w:ascii="仿宋_GB2312" w:eastAsia="仿宋_GB2312" w:hAnsi="Times New Roman"/>
                <w:color w:val="000000"/>
                <w:szCs w:val="21"/>
              </w:rPr>
            </w:pPr>
            <w:r>
              <w:rPr>
                <w:rFonts w:ascii="仿宋_GB2312" w:eastAsia="仿宋_GB2312" w:hAnsi="仿宋" w:hint="eastAsia"/>
                <w:szCs w:val="21"/>
              </w:rPr>
              <w:t>文化和</w:t>
            </w:r>
            <w:r>
              <w:rPr>
                <w:rFonts w:ascii="仿宋_GB2312" w:eastAsia="仿宋_GB2312" w:hAnsi="仿宋"/>
                <w:szCs w:val="21"/>
              </w:rPr>
              <w:t>旅游厅</w:t>
            </w:r>
          </w:p>
        </w:tc>
        <w:tc>
          <w:tcPr>
            <w:tcW w:w="7707" w:type="dxa"/>
            <w:vAlign w:val="center"/>
          </w:tcPr>
          <w:p w:rsidR="00BB31FC" w:rsidRPr="00BB31FC" w:rsidRDefault="00BB31FC" w:rsidP="00BB31FC">
            <w:pPr>
              <w:adjustRightInd w:val="0"/>
              <w:snapToGrid w:val="0"/>
              <w:spacing w:line="260" w:lineRule="exact"/>
              <w:ind w:firstLineChars="200" w:firstLine="420"/>
              <w:rPr>
                <w:rFonts w:ascii="仿宋_GB2312" w:eastAsia="仿宋_GB2312" w:hAnsi="Times New Roman"/>
                <w:color w:val="000000"/>
                <w:szCs w:val="21"/>
              </w:rPr>
            </w:pPr>
            <w:r w:rsidRPr="00BB31FC">
              <w:rPr>
                <w:rFonts w:ascii="仿宋_GB2312" w:eastAsia="仿宋_GB2312" w:hAnsi="Times New Roman" w:hint="eastAsia"/>
                <w:color w:val="000000"/>
                <w:szCs w:val="21"/>
              </w:rPr>
              <w:t>【行政法规】《营业性演出管理条例》（2016年国务院令第666号修正)</w:t>
            </w:r>
          </w:p>
          <w:p w:rsidR="00BB31FC" w:rsidRPr="00BB31FC" w:rsidRDefault="00BB31FC" w:rsidP="00BB31FC">
            <w:pPr>
              <w:adjustRightInd w:val="0"/>
              <w:snapToGrid w:val="0"/>
              <w:spacing w:line="260" w:lineRule="exact"/>
              <w:ind w:firstLineChars="200" w:firstLine="420"/>
              <w:rPr>
                <w:rFonts w:ascii="仿宋_GB2312" w:eastAsia="仿宋_GB2312" w:hAnsi="Times New Roman"/>
                <w:color w:val="000000"/>
                <w:szCs w:val="21"/>
              </w:rPr>
            </w:pPr>
            <w:r w:rsidRPr="00BB31FC">
              <w:rPr>
                <w:rFonts w:ascii="仿宋_GB2312" w:eastAsia="仿宋_GB2312" w:hAnsi="Times New Roman" w:hint="eastAsia"/>
                <w:color w:val="000000"/>
                <w:szCs w:val="21"/>
              </w:rPr>
              <w:t>第四十五条 违反本条例第三十一条规定，伪造、变造、出租、出借、买卖营业性演出许可证、批准文件，或者以非法手段取得营业性演出许可证、批准文件的，由县级人民政府文化主管部门没收违法所得，并处违法所得8倍以上10倍以下的罚款；没有违法所得或者违法所得不足1万元的，并处5万元以上10万元以下的</w:t>
            </w:r>
            <w:r w:rsidRPr="00BB31FC">
              <w:rPr>
                <w:rFonts w:ascii="仿宋_GB2312" w:eastAsia="仿宋_GB2312" w:hAnsi="Times New Roman" w:hint="eastAsia"/>
                <w:color w:val="000000"/>
                <w:szCs w:val="21"/>
              </w:rPr>
              <w:lastRenderedPageBreak/>
              <w:t>罚款；对原取得的营业性演出许可证、批准文件，予以吊销、撤销；构成犯罪的，依法追究刑事责任。</w:t>
            </w:r>
          </w:p>
          <w:p w:rsidR="00BB31FC" w:rsidRPr="00BB31FC" w:rsidRDefault="00BB31FC" w:rsidP="00BB31FC">
            <w:pPr>
              <w:adjustRightInd w:val="0"/>
              <w:snapToGrid w:val="0"/>
              <w:spacing w:line="260" w:lineRule="exact"/>
              <w:ind w:firstLineChars="200" w:firstLine="420"/>
              <w:rPr>
                <w:rFonts w:ascii="仿宋_GB2312" w:eastAsia="仿宋_GB2312" w:hAnsi="Times New Roman"/>
                <w:color w:val="000000"/>
                <w:szCs w:val="21"/>
              </w:rPr>
            </w:pPr>
            <w:r w:rsidRPr="00BB31FC">
              <w:rPr>
                <w:rFonts w:ascii="仿宋_GB2312" w:eastAsia="仿宋_GB2312" w:hAnsi="Times New Roman" w:hint="eastAsia"/>
                <w:color w:val="000000"/>
                <w:szCs w:val="21"/>
              </w:rPr>
              <w:t>第三十一条 任何单位或者个人不得伪造、变造、出租、出借或者买卖营业性演出许可证、批准文件或者营业执照，不得伪造、变造营业性演出门票或者倒卖伪造、变造的营业性演出门票。</w:t>
            </w:r>
          </w:p>
          <w:p w:rsidR="00BB31FC" w:rsidRPr="00BB31FC" w:rsidRDefault="00BB31FC" w:rsidP="00BB31FC">
            <w:pPr>
              <w:adjustRightInd w:val="0"/>
              <w:snapToGrid w:val="0"/>
              <w:spacing w:line="260" w:lineRule="exact"/>
              <w:ind w:firstLineChars="200" w:firstLine="420"/>
              <w:rPr>
                <w:rFonts w:ascii="仿宋_GB2312" w:eastAsia="仿宋_GB2312" w:hAnsi="Times New Roman"/>
                <w:color w:val="000000"/>
                <w:szCs w:val="21"/>
              </w:rPr>
            </w:pPr>
            <w:r w:rsidRPr="00BB31FC">
              <w:rPr>
                <w:rFonts w:ascii="仿宋_GB2312" w:eastAsia="仿宋_GB2312" w:hAnsi="Times New Roman" w:hint="eastAsia"/>
                <w:color w:val="000000"/>
                <w:szCs w:val="21"/>
              </w:rPr>
              <w:t>【部门规章】《营业性演出管理条例实施细则》(2017年文化部令第57号修正）</w:t>
            </w:r>
          </w:p>
          <w:p w:rsidR="00BB31FC" w:rsidRPr="00BB31FC" w:rsidRDefault="00BB31FC" w:rsidP="00BB31FC">
            <w:pPr>
              <w:adjustRightInd w:val="0"/>
              <w:snapToGrid w:val="0"/>
              <w:spacing w:line="260" w:lineRule="exact"/>
              <w:ind w:firstLineChars="200" w:firstLine="420"/>
              <w:rPr>
                <w:rFonts w:ascii="仿宋_GB2312" w:eastAsia="仿宋_GB2312" w:hAnsi="Times New Roman"/>
                <w:color w:val="000000"/>
                <w:szCs w:val="21"/>
              </w:rPr>
            </w:pPr>
            <w:r w:rsidRPr="00BB31FC">
              <w:rPr>
                <w:rFonts w:ascii="仿宋_GB2312" w:eastAsia="仿宋_GB2312" w:hAnsi="Times New Roman" w:hint="eastAsia"/>
                <w:color w:val="000000"/>
                <w:szCs w:val="21"/>
              </w:rPr>
              <w:t>第五十条 违反本实施细则第二十五条、第二十六条规定，在演出经营活动中，不履行应尽义务，倒卖、转让演出活动经营权的，由县级文化主管部门依照《条例》第四十五条规定给予处罚。</w:t>
            </w:r>
          </w:p>
          <w:p w:rsidR="00BB31FC" w:rsidRPr="00BB31FC" w:rsidRDefault="00BB31FC" w:rsidP="00BB31FC">
            <w:pPr>
              <w:adjustRightInd w:val="0"/>
              <w:snapToGrid w:val="0"/>
              <w:spacing w:line="260" w:lineRule="exact"/>
              <w:ind w:firstLineChars="200" w:firstLine="420"/>
              <w:rPr>
                <w:rFonts w:ascii="仿宋_GB2312" w:eastAsia="仿宋_GB2312" w:hAnsi="Times New Roman"/>
                <w:color w:val="000000"/>
                <w:szCs w:val="21"/>
              </w:rPr>
            </w:pPr>
            <w:r w:rsidRPr="00BB31FC">
              <w:rPr>
                <w:rFonts w:ascii="仿宋_GB2312" w:eastAsia="仿宋_GB2312" w:hAnsi="Times New Roman" w:hint="eastAsia"/>
                <w:color w:val="000000"/>
                <w:szCs w:val="21"/>
              </w:rPr>
              <w:t>第二十五 条营业性演出经营主体举办营业性演出，应当履行下列义务：（一）办理演出申报手续；（二）安排演出节目内容；（三）安排演出场地并负责演出现场管理；（四）确定演出票价并负责演出活动的收支结算；（五）依法缴纳或者代扣代缴有关税费；（六）接受文化主管部门的监督管理；（七）其他依法需要承担的义务。</w:t>
            </w:r>
          </w:p>
          <w:p w:rsidR="00BB31FC" w:rsidRPr="00BB31FC" w:rsidRDefault="00BB31FC" w:rsidP="00BB31FC">
            <w:pPr>
              <w:adjustRightInd w:val="0"/>
              <w:snapToGrid w:val="0"/>
              <w:spacing w:line="260" w:lineRule="exact"/>
              <w:ind w:firstLineChars="200" w:firstLine="420"/>
              <w:rPr>
                <w:rFonts w:ascii="仿宋_GB2312" w:eastAsia="仿宋_GB2312" w:hAnsi="Times New Roman"/>
                <w:color w:val="000000"/>
                <w:szCs w:val="21"/>
              </w:rPr>
            </w:pPr>
            <w:r w:rsidRPr="00BB31FC">
              <w:rPr>
                <w:rFonts w:ascii="仿宋_GB2312" w:eastAsia="仿宋_GB2312" w:hAnsi="Times New Roman" w:hint="eastAsia"/>
                <w:color w:val="000000"/>
                <w:szCs w:val="21"/>
              </w:rPr>
              <w:t>第二十六条 举办营业性涉外或者涉港澳台演出，举办单位应当负责统一办理外国或者港澳台文艺表演团体、个人的入出境手续，巡回演出的还要负责其全程联络和节目安排。</w:t>
            </w:r>
          </w:p>
        </w:tc>
        <w:tc>
          <w:tcPr>
            <w:tcW w:w="954" w:type="dxa"/>
            <w:tcBorders>
              <w:bottom w:val="single" w:sz="4" w:space="0" w:color="auto"/>
            </w:tcBorders>
            <w:vAlign w:val="center"/>
          </w:tcPr>
          <w:p w:rsidR="00BB31FC" w:rsidRPr="00BB31FC" w:rsidRDefault="00BB31FC" w:rsidP="00BB31FC">
            <w:pPr>
              <w:spacing w:line="260" w:lineRule="exact"/>
              <w:jc w:val="center"/>
              <w:rPr>
                <w:rFonts w:ascii="仿宋_GB2312" w:eastAsia="仿宋_GB2312" w:hAnsi="Times New Roman"/>
                <w:color w:val="FF0000"/>
                <w:szCs w:val="21"/>
              </w:rPr>
            </w:pPr>
            <w:r w:rsidRPr="00BB31FC">
              <w:rPr>
                <w:rFonts w:ascii="仿宋_GB2312" w:eastAsia="仿宋_GB2312" w:hAnsi="Times New Roman" w:hint="eastAsia"/>
                <w:color w:val="FF0000"/>
                <w:szCs w:val="21"/>
              </w:rPr>
              <w:lastRenderedPageBreak/>
              <w:t>自治区</w:t>
            </w:r>
          </w:p>
        </w:tc>
        <w:tc>
          <w:tcPr>
            <w:tcW w:w="2542" w:type="dxa"/>
            <w:tcBorders>
              <w:bottom w:val="single" w:sz="4" w:space="0" w:color="auto"/>
            </w:tcBorders>
            <w:vAlign w:val="center"/>
          </w:tcPr>
          <w:p w:rsidR="00BB31FC" w:rsidRPr="00BB31FC" w:rsidRDefault="00BB31FC" w:rsidP="00BB31FC">
            <w:pPr>
              <w:adjustRightInd w:val="0"/>
              <w:snapToGrid w:val="0"/>
              <w:spacing w:line="260" w:lineRule="exact"/>
              <w:rPr>
                <w:rFonts w:ascii="仿宋_GB2312" w:eastAsia="仿宋_GB2312" w:hAnsi="Times New Roman"/>
                <w:color w:val="FF0000"/>
                <w:szCs w:val="21"/>
              </w:rPr>
            </w:pPr>
            <w:r w:rsidRPr="00BB31FC">
              <w:rPr>
                <w:rFonts w:ascii="仿宋_GB2312" w:eastAsia="仿宋_GB2312" w:hAnsi="Times New Roman" w:hint="eastAsia"/>
                <w:color w:val="FF0000"/>
                <w:szCs w:val="21"/>
              </w:rPr>
              <w:t>对从自治区取得营业性演出许可证、批准文件的，予以吊销、撤销</w:t>
            </w:r>
          </w:p>
        </w:tc>
      </w:tr>
      <w:tr w:rsidR="00BB31FC" w:rsidRPr="00BB31FC" w:rsidTr="00BB31FC">
        <w:trPr>
          <w:trHeight w:val="1680"/>
          <w:jc w:val="center"/>
        </w:trPr>
        <w:tc>
          <w:tcPr>
            <w:tcW w:w="508" w:type="dxa"/>
            <w:vAlign w:val="center"/>
          </w:tcPr>
          <w:p w:rsidR="00BB31FC" w:rsidRPr="00C01AD3" w:rsidRDefault="00BB31FC" w:rsidP="000E1CB2">
            <w:pPr>
              <w:pStyle w:val="ad"/>
              <w:numPr>
                <w:ilvl w:val="0"/>
                <w:numId w:val="5"/>
              </w:numPr>
              <w:spacing w:line="260" w:lineRule="exact"/>
              <w:ind w:firstLineChars="0"/>
              <w:jc w:val="center"/>
              <w:rPr>
                <w:rFonts w:ascii="仿宋_GB2312" w:eastAsia="仿宋_GB2312" w:hAnsi="Times New Roman"/>
                <w:color w:val="000000"/>
                <w:szCs w:val="21"/>
              </w:rPr>
            </w:pPr>
          </w:p>
        </w:tc>
        <w:tc>
          <w:tcPr>
            <w:tcW w:w="1589" w:type="dxa"/>
            <w:vAlign w:val="center"/>
          </w:tcPr>
          <w:p w:rsidR="00BB31FC" w:rsidRPr="00BB31FC" w:rsidRDefault="00BB31FC" w:rsidP="00BB31FC">
            <w:pPr>
              <w:adjustRightInd w:val="0"/>
              <w:snapToGrid w:val="0"/>
              <w:spacing w:line="260" w:lineRule="exact"/>
              <w:rPr>
                <w:rFonts w:ascii="仿宋_GB2312" w:eastAsia="仿宋_GB2312" w:hAnsi="Times New Roman"/>
                <w:color w:val="000000"/>
                <w:szCs w:val="21"/>
              </w:rPr>
            </w:pPr>
            <w:r w:rsidRPr="00BB31FC">
              <w:rPr>
                <w:rFonts w:ascii="仿宋_GB2312" w:eastAsia="仿宋_GB2312" w:hAnsi="Times New Roman" w:hint="eastAsia"/>
                <w:color w:val="000000"/>
                <w:szCs w:val="21"/>
              </w:rPr>
              <w:t>演出场所经营单位、演出举办单位发现营业性演出有禁止情形未采取措施予以制止的处罚</w:t>
            </w:r>
          </w:p>
        </w:tc>
        <w:tc>
          <w:tcPr>
            <w:tcW w:w="762" w:type="dxa"/>
            <w:vAlign w:val="center"/>
          </w:tcPr>
          <w:p w:rsidR="00BB31FC" w:rsidRPr="00BB31FC" w:rsidRDefault="00BB31FC" w:rsidP="00BB31FC">
            <w:pPr>
              <w:spacing w:line="260" w:lineRule="exact"/>
              <w:jc w:val="center"/>
              <w:rPr>
                <w:rFonts w:ascii="仿宋_GB2312" w:eastAsia="仿宋_GB2312" w:hAnsi="Times New Roman"/>
                <w:color w:val="000000"/>
                <w:szCs w:val="21"/>
              </w:rPr>
            </w:pPr>
            <w:r w:rsidRPr="00BB31FC">
              <w:rPr>
                <w:rFonts w:ascii="仿宋_GB2312" w:eastAsia="仿宋_GB2312" w:hAnsi="Times New Roman" w:hint="eastAsia"/>
                <w:color w:val="000000"/>
                <w:szCs w:val="21"/>
              </w:rPr>
              <w:t>0219027000</w:t>
            </w:r>
          </w:p>
        </w:tc>
        <w:tc>
          <w:tcPr>
            <w:tcW w:w="680" w:type="dxa"/>
            <w:vAlign w:val="center"/>
          </w:tcPr>
          <w:p w:rsidR="00BB31FC" w:rsidRPr="00BB31FC" w:rsidRDefault="00280996" w:rsidP="00BB31FC">
            <w:pPr>
              <w:spacing w:line="260" w:lineRule="exact"/>
              <w:jc w:val="center"/>
              <w:rPr>
                <w:rFonts w:ascii="仿宋_GB2312" w:eastAsia="仿宋_GB2312" w:hAnsi="Times New Roman"/>
                <w:color w:val="000000"/>
                <w:szCs w:val="21"/>
              </w:rPr>
            </w:pPr>
            <w:r>
              <w:rPr>
                <w:rFonts w:ascii="仿宋_GB2312" w:eastAsia="仿宋_GB2312" w:hAnsi="仿宋" w:hint="eastAsia"/>
                <w:szCs w:val="21"/>
              </w:rPr>
              <w:t>文化和</w:t>
            </w:r>
            <w:r>
              <w:rPr>
                <w:rFonts w:ascii="仿宋_GB2312" w:eastAsia="仿宋_GB2312" w:hAnsi="仿宋"/>
                <w:szCs w:val="21"/>
              </w:rPr>
              <w:t>旅游厅</w:t>
            </w:r>
          </w:p>
        </w:tc>
        <w:tc>
          <w:tcPr>
            <w:tcW w:w="7707" w:type="dxa"/>
            <w:vAlign w:val="center"/>
          </w:tcPr>
          <w:p w:rsidR="00BB31FC" w:rsidRPr="00BB31FC" w:rsidRDefault="00BB31FC" w:rsidP="00BB31FC">
            <w:pPr>
              <w:adjustRightInd w:val="0"/>
              <w:snapToGrid w:val="0"/>
              <w:spacing w:line="260" w:lineRule="exact"/>
              <w:ind w:firstLineChars="200" w:firstLine="420"/>
              <w:rPr>
                <w:rFonts w:ascii="仿宋_GB2312" w:eastAsia="仿宋_GB2312" w:hAnsi="Times New Roman"/>
                <w:color w:val="000000"/>
                <w:szCs w:val="21"/>
              </w:rPr>
            </w:pPr>
            <w:r w:rsidRPr="00BB31FC">
              <w:rPr>
                <w:rFonts w:ascii="仿宋_GB2312" w:eastAsia="仿宋_GB2312" w:hAnsi="Times New Roman" w:hint="eastAsia"/>
                <w:color w:val="000000"/>
                <w:szCs w:val="21"/>
              </w:rPr>
              <w:t>【行政法规】《营业性演出管理条例》（2016年国务院令第666号修正)</w:t>
            </w:r>
          </w:p>
          <w:p w:rsidR="00BB31FC" w:rsidRPr="00BB31FC" w:rsidRDefault="00BB31FC" w:rsidP="00BB31FC">
            <w:pPr>
              <w:adjustRightInd w:val="0"/>
              <w:snapToGrid w:val="0"/>
              <w:spacing w:line="260" w:lineRule="exact"/>
              <w:ind w:firstLineChars="200" w:firstLine="420"/>
              <w:rPr>
                <w:rFonts w:ascii="仿宋_GB2312" w:eastAsia="仿宋_GB2312" w:hAnsi="Times New Roman"/>
                <w:color w:val="000000"/>
                <w:szCs w:val="21"/>
              </w:rPr>
            </w:pPr>
            <w:r w:rsidRPr="00BB31FC">
              <w:rPr>
                <w:rFonts w:ascii="仿宋_GB2312" w:eastAsia="仿宋_GB2312" w:hAnsi="Times New Roman" w:hint="eastAsia"/>
                <w:color w:val="000000"/>
                <w:szCs w:val="21"/>
              </w:rPr>
              <w:t>第二十五条 营业性演出不得有下列情形：（一）反对宪法确定的基本原则的；（二）危害国家统一、主权和领土完整，危害国家安全，或者损害国家荣誉和利益的；（三）煽动民族仇恨、民族歧视，侵害民族风俗习惯，伤害民族感情，破坏民族团结，违反宗教政策的；（四）扰乱社会秩序，破坏社会稳定的；（五）危害社会公德或者民族优秀文化传统的；（六）宣扬淫秽、色情、邪教、迷信或者渲染暴力的； （七）侮辱或者诽谤他人，侵害他人合法权益的；（八）表演方式恐怖、残忍，摧残演员身心健康的；（九）利用人体缺陷或者以展示人体变异等方式招徕观众的；（十）法律、行政法规禁止的其他情形。</w:t>
            </w:r>
          </w:p>
          <w:p w:rsidR="00BB31FC" w:rsidRPr="00BB31FC" w:rsidRDefault="00BB31FC" w:rsidP="00BB31FC">
            <w:pPr>
              <w:adjustRightInd w:val="0"/>
              <w:snapToGrid w:val="0"/>
              <w:spacing w:line="260" w:lineRule="exact"/>
              <w:ind w:firstLineChars="200" w:firstLine="420"/>
              <w:rPr>
                <w:rFonts w:ascii="仿宋_GB2312" w:eastAsia="仿宋_GB2312" w:hAnsi="Times New Roman"/>
                <w:color w:val="000000"/>
                <w:szCs w:val="21"/>
              </w:rPr>
            </w:pPr>
            <w:r w:rsidRPr="00BB31FC">
              <w:rPr>
                <w:rFonts w:ascii="仿宋_GB2312" w:eastAsia="仿宋_GB2312" w:hAnsi="Times New Roman" w:hint="eastAsia"/>
                <w:color w:val="000000"/>
                <w:szCs w:val="21"/>
              </w:rPr>
              <w:t>第二十六条 演出场所经营单位、演出举办单位发现营业性演出有本条例第二十六条禁止情形的，应当立即采取措施予以制止并同时向演出所在地县级人民政府文化主管部门、公安部门报告。</w:t>
            </w:r>
          </w:p>
          <w:p w:rsidR="00BB31FC" w:rsidRPr="00BB31FC" w:rsidRDefault="00BB31FC" w:rsidP="00BB31FC">
            <w:pPr>
              <w:adjustRightInd w:val="0"/>
              <w:snapToGrid w:val="0"/>
              <w:spacing w:line="260" w:lineRule="exact"/>
              <w:ind w:firstLineChars="200" w:firstLine="420"/>
              <w:rPr>
                <w:rFonts w:ascii="仿宋_GB2312" w:eastAsia="仿宋_GB2312" w:hAnsi="Times New Roman"/>
                <w:color w:val="000000"/>
                <w:szCs w:val="21"/>
              </w:rPr>
            </w:pPr>
            <w:r w:rsidRPr="00BB31FC">
              <w:rPr>
                <w:rFonts w:ascii="仿宋_GB2312" w:eastAsia="仿宋_GB2312" w:hAnsi="Times New Roman" w:hint="eastAsia"/>
                <w:color w:val="000000"/>
                <w:szCs w:val="21"/>
              </w:rPr>
              <w:t>第四十六条 营业性演出有本条例第二十五条禁止情形的，由县级人民政府文</w:t>
            </w:r>
            <w:r w:rsidRPr="00BB31FC">
              <w:rPr>
                <w:rFonts w:ascii="仿宋_GB2312" w:eastAsia="仿宋_GB2312" w:hAnsi="Times New Roman" w:hint="eastAsia"/>
                <w:color w:val="000000"/>
                <w:szCs w:val="21"/>
              </w:rPr>
              <w:lastRenderedPageBreak/>
              <w:t>化主管部门责令停止演出，没收违法所得，并处违法所得8倍以上10倍以下的罚款；没有违法所得或者违法所得不足1万元的，并处5万元以上10万元以下的罚款；情节严重的，由原发证机关吊销营业性演出许可证；违反治安管理规定的，由公安部门依法予以处罚；构成犯罪的，依法追究刑事责任。</w:t>
            </w:r>
          </w:p>
          <w:p w:rsidR="00BB31FC" w:rsidRPr="00BB31FC" w:rsidRDefault="00BB31FC" w:rsidP="00BB31FC">
            <w:pPr>
              <w:adjustRightInd w:val="0"/>
              <w:snapToGrid w:val="0"/>
              <w:spacing w:line="260" w:lineRule="exact"/>
              <w:ind w:firstLineChars="200" w:firstLine="420"/>
              <w:rPr>
                <w:rFonts w:ascii="仿宋_GB2312" w:eastAsia="仿宋_GB2312" w:hAnsi="Times New Roman"/>
                <w:color w:val="000000"/>
                <w:szCs w:val="21"/>
              </w:rPr>
            </w:pPr>
            <w:r w:rsidRPr="00BB31FC">
              <w:rPr>
                <w:rFonts w:ascii="仿宋_GB2312" w:eastAsia="仿宋_GB2312" w:hAnsi="Times New Roman" w:hint="eastAsia"/>
                <w:color w:val="000000"/>
                <w:szCs w:val="21"/>
              </w:rPr>
              <w:t>演出场所经营单位、演出举办单位发现营业性演出有本条例第二十五条禁止情形未采取措施予以制止的，由县级人民政府文化主管部门、公安部门依据法定职权给予警告，并处5万元以上10万元以下的罚款；未依照本条例第二十六条规定报告的，由县级人民政府文化主管部门、公安部门依据法定职权给予警告，并处5000元以上1万元以下的罚款。</w:t>
            </w:r>
          </w:p>
        </w:tc>
        <w:tc>
          <w:tcPr>
            <w:tcW w:w="954" w:type="dxa"/>
            <w:tcBorders>
              <w:bottom w:val="single" w:sz="4" w:space="0" w:color="auto"/>
            </w:tcBorders>
            <w:vAlign w:val="center"/>
          </w:tcPr>
          <w:p w:rsidR="00BB31FC" w:rsidRPr="00BB31FC" w:rsidRDefault="00BB31FC" w:rsidP="00BB31FC">
            <w:pPr>
              <w:spacing w:line="260" w:lineRule="exact"/>
              <w:jc w:val="center"/>
              <w:rPr>
                <w:rFonts w:ascii="仿宋_GB2312" w:eastAsia="仿宋_GB2312" w:hAnsi="Times New Roman"/>
                <w:color w:val="FF0000"/>
                <w:szCs w:val="21"/>
                <w:highlight w:val="red"/>
              </w:rPr>
            </w:pPr>
            <w:r w:rsidRPr="00BB31FC">
              <w:rPr>
                <w:rFonts w:ascii="仿宋_GB2312" w:eastAsia="仿宋_GB2312" w:hAnsi="Times New Roman" w:hint="eastAsia"/>
                <w:color w:val="FF0000"/>
                <w:szCs w:val="21"/>
              </w:rPr>
              <w:lastRenderedPageBreak/>
              <w:t>自治区</w:t>
            </w:r>
          </w:p>
        </w:tc>
        <w:tc>
          <w:tcPr>
            <w:tcW w:w="2542" w:type="dxa"/>
            <w:tcBorders>
              <w:bottom w:val="single" w:sz="4" w:space="0" w:color="auto"/>
            </w:tcBorders>
            <w:vAlign w:val="center"/>
          </w:tcPr>
          <w:p w:rsidR="00BB31FC" w:rsidRPr="00BB31FC" w:rsidRDefault="00BB31FC" w:rsidP="00BB31FC">
            <w:pPr>
              <w:spacing w:line="260" w:lineRule="exact"/>
              <w:rPr>
                <w:rFonts w:ascii="仿宋_GB2312" w:eastAsia="仿宋_GB2312" w:hAnsi="Times New Roman"/>
                <w:color w:val="000000"/>
                <w:szCs w:val="21"/>
              </w:rPr>
            </w:pPr>
            <w:r w:rsidRPr="00BB31FC">
              <w:rPr>
                <w:rFonts w:ascii="仿宋_GB2312" w:eastAsia="仿宋_GB2312" w:hAnsi="Times New Roman" w:hint="eastAsia"/>
                <w:color w:val="FF0000"/>
                <w:szCs w:val="21"/>
              </w:rPr>
              <w:t>对情节严重的，从自治区取得营业性演出许可证，予以吊销</w:t>
            </w:r>
          </w:p>
        </w:tc>
      </w:tr>
      <w:tr w:rsidR="00BB31FC" w:rsidRPr="00BB31FC" w:rsidTr="00BB31FC">
        <w:trPr>
          <w:trHeight w:val="1962"/>
          <w:jc w:val="center"/>
        </w:trPr>
        <w:tc>
          <w:tcPr>
            <w:tcW w:w="508" w:type="dxa"/>
            <w:vAlign w:val="center"/>
          </w:tcPr>
          <w:p w:rsidR="00BB31FC" w:rsidRPr="000E1CB2" w:rsidRDefault="00BB31FC" w:rsidP="000E1CB2">
            <w:pPr>
              <w:pStyle w:val="ad"/>
              <w:numPr>
                <w:ilvl w:val="0"/>
                <w:numId w:val="5"/>
              </w:numPr>
              <w:spacing w:line="260" w:lineRule="exact"/>
              <w:ind w:firstLineChars="0"/>
              <w:jc w:val="center"/>
              <w:rPr>
                <w:rFonts w:ascii="仿宋_GB2312" w:eastAsia="仿宋_GB2312" w:hAnsi="Times New Roman"/>
                <w:color w:val="000000"/>
                <w:szCs w:val="21"/>
              </w:rPr>
            </w:pPr>
          </w:p>
        </w:tc>
        <w:tc>
          <w:tcPr>
            <w:tcW w:w="1589" w:type="dxa"/>
            <w:vAlign w:val="center"/>
          </w:tcPr>
          <w:p w:rsidR="00BB31FC" w:rsidRPr="00BB31FC" w:rsidRDefault="00BB31FC" w:rsidP="00BB31FC">
            <w:pPr>
              <w:adjustRightInd w:val="0"/>
              <w:snapToGrid w:val="0"/>
              <w:spacing w:line="260" w:lineRule="exact"/>
              <w:rPr>
                <w:rFonts w:ascii="仿宋_GB2312" w:eastAsia="仿宋_GB2312" w:hAnsi="Times New Roman"/>
                <w:color w:val="000000"/>
                <w:szCs w:val="21"/>
              </w:rPr>
            </w:pPr>
            <w:r w:rsidRPr="00BB31FC">
              <w:rPr>
                <w:rFonts w:ascii="仿宋_GB2312" w:eastAsia="仿宋_GB2312" w:hAnsi="Times New Roman" w:hint="eastAsia"/>
                <w:color w:val="000000"/>
                <w:szCs w:val="21"/>
              </w:rPr>
              <w:t>非因不可抗力中止、停止或者退出演出、变更未及时告知观众、假唱欺骗观众等情形的处罚</w:t>
            </w:r>
          </w:p>
        </w:tc>
        <w:tc>
          <w:tcPr>
            <w:tcW w:w="762" w:type="dxa"/>
            <w:vAlign w:val="center"/>
          </w:tcPr>
          <w:p w:rsidR="00BB31FC" w:rsidRPr="00BB31FC" w:rsidRDefault="00BB31FC" w:rsidP="00BB31FC">
            <w:pPr>
              <w:spacing w:line="260" w:lineRule="exact"/>
              <w:jc w:val="center"/>
              <w:rPr>
                <w:rFonts w:ascii="仿宋_GB2312" w:eastAsia="仿宋_GB2312" w:hAnsi="Times New Roman"/>
                <w:color w:val="000000"/>
                <w:szCs w:val="21"/>
              </w:rPr>
            </w:pPr>
            <w:r w:rsidRPr="00BB31FC">
              <w:rPr>
                <w:rFonts w:ascii="仿宋_GB2312" w:eastAsia="仿宋_GB2312" w:hAnsi="Times New Roman" w:hint="eastAsia"/>
                <w:color w:val="000000"/>
                <w:szCs w:val="21"/>
              </w:rPr>
              <w:t>0219028000</w:t>
            </w:r>
          </w:p>
        </w:tc>
        <w:tc>
          <w:tcPr>
            <w:tcW w:w="680" w:type="dxa"/>
            <w:vAlign w:val="center"/>
          </w:tcPr>
          <w:p w:rsidR="00BB31FC" w:rsidRPr="00BB31FC" w:rsidRDefault="00280996" w:rsidP="00BB31FC">
            <w:pPr>
              <w:spacing w:line="260" w:lineRule="exact"/>
              <w:jc w:val="center"/>
              <w:rPr>
                <w:rFonts w:ascii="仿宋_GB2312" w:eastAsia="仿宋_GB2312" w:hAnsi="Times New Roman"/>
                <w:color w:val="000000"/>
                <w:szCs w:val="21"/>
              </w:rPr>
            </w:pPr>
            <w:r>
              <w:rPr>
                <w:rFonts w:ascii="仿宋_GB2312" w:eastAsia="仿宋_GB2312" w:hAnsi="仿宋" w:hint="eastAsia"/>
                <w:szCs w:val="21"/>
              </w:rPr>
              <w:t>文化和</w:t>
            </w:r>
            <w:r>
              <w:rPr>
                <w:rFonts w:ascii="仿宋_GB2312" w:eastAsia="仿宋_GB2312" w:hAnsi="仿宋"/>
                <w:szCs w:val="21"/>
              </w:rPr>
              <w:t>旅游厅</w:t>
            </w:r>
          </w:p>
        </w:tc>
        <w:tc>
          <w:tcPr>
            <w:tcW w:w="7707" w:type="dxa"/>
            <w:vAlign w:val="center"/>
          </w:tcPr>
          <w:p w:rsidR="00BB31FC" w:rsidRPr="00BB31FC" w:rsidRDefault="00BB31FC" w:rsidP="00BB31FC">
            <w:pPr>
              <w:adjustRightInd w:val="0"/>
              <w:snapToGrid w:val="0"/>
              <w:spacing w:line="260" w:lineRule="exact"/>
              <w:ind w:firstLineChars="200" w:firstLine="420"/>
              <w:rPr>
                <w:rFonts w:ascii="仿宋_GB2312" w:eastAsia="仿宋_GB2312" w:hAnsi="Times New Roman"/>
                <w:color w:val="000000"/>
                <w:szCs w:val="21"/>
              </w:rPr>
            </w:pPr>
            <w:r w:rsidRPr="00BB31FC">
              <w:rPr>
                <w:rFonts w:ascii="仿宋_GB2312" w:eastAsia="仿宋_GB2312" w:hAnsi="Times New Roman" w:hint="eastAsia"/>
                <w:color w:val="000000"/>
                <w:szCs w:val="21"/>
              </w:rPr>
              <w:t>【行政法规】《营业性演出管理条例》（2016年国务院令第666号修正)</w:t>
            </w:r>
          </w:p>
          <w:p w:rsidR="00BB31FC" w:rsidRPr="00BB31FC" w:rsidRDefault="00BB31FC" w:rsidP="00BB31FC">
            <w:pPr>
              <w:adjustRightInd w:val="0"/>
              <w:snapToGrid w:val="0"/>
              <w:spacing w:line="260" w:lineRule="exact"/>
              <w:ind w:firstLineChars="200" w:firstLine="420"/>
              <w:rPr>
                <w:rFonts w:ascii="仿宋_GB2312" w:eastAsia="仿宋_GB2312" w:hAnsi="Times New Roman"/>
                <w:color w:val="000000"/>
                <w:szCs w:val="21"/>
              </w:rPr>
            </w:pPr>
            <w:r w:rsidRPr="00BB31FC">
              <w:rPr>
                <w:rFonts w:ascii="仿宋_GB2312" w:eastAsia="仿宋_GB2312" w:hAnsi="Times New Roman" w:hint="eastAsia"/>
                <w:color w:val="000000"/>
                <w:szCs w:val="21"/>
              </w:rPr>
              <w:t>第四十七条 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一）非因不可抗力中止、停止或者退出演出的；（二）文艺表演团体、主要演员或者主要节目内容等发生变更未及时告知观众的；（三）以假唱欺骗观众的；（四）为演员假唱提供条件的。</w:t>
            </w:r>
          </w:p>
          <w:p w:rsidR="00BB31FC" w:rsidRPr="00BB31FC" w:rsidRDefault="00BB31FC" w:rsidP="00BB31FC">
            <w:pPr>
              <w:adjustRightInd w:val="0"/>
              <w:snapToGrid w:val="0"/>
              <w:spacing w:line="260" w:lineRule="exact"/>
              <w:ind w:firstLineChars="200" w:firstLine="420"/>
              <w:rPr>
                <w:rFonts w:ascii="仿宋_GB2312" w:eastAsia="仿宋_GB2312" w:hAnsi="Times New Roman"/>
                <w:color w:val="000000"/>
                <w:szCs w:val="21"/>
              </w:rPr>
            </w:pPr>
            <w:r w:rsidRPr="00BB31FC">
              <w:rPr>
                <w:rFonts w:ascii="仿宋_GB2312" w:eastAsia="仿宋_GB2312" w:hAnsi="Times New Roman" w:hint="eastAsia"/>
                <w:color w:val="000000"/>
                <w:szCs w:val="21"/>
              </w:rPr>
              <w:t>有前款第（一）项、第（二）项和第（三）项所列行为之一的，观众有权在退场后依照有关消费者权益保护的法律规定要求演出举办单位赔偿损失；演出举办单位可以依法向负有责任的文艺表演团体、演员追偿。</w:t>
            </w:r>
          </w:p>
          <w:p w:rsidR="00BB31FC" w:rsidRPr="00BB31FC" w:rsidRDefault="00BB31FC" w:rsidP="00BB31FC">
            <w:pPr>
              <w:adjustRightInd w:val="0"/>
              <w:snapToGrid w:val="0"/>
              <w:spacing w:line="260" w:lineRule="exact"/>
              <w:ind w:firstLineChars="200" w:firstLine="420"/>
              <w:rPr>
                <w:rFonts w:ascii="仿宋_GB2312" w:eastAsia="仿宋_GB2312" w:hAnsi="Times New Roman"/>
                <w:color w:val="000000"/>
                <w:szCs w:val="21"/>
              </w:rPr>
            </w:pPr>
            <w:r w:rsidRPr="00BB31FC">
              <w:rPr>
                <w:rFonts w:ascii="仿宋_GB2312" w:eastAsia="仿宋_GB2312" w:hAnsi="Times New Roman" w:hint="eastAsia"/>
                <w:color w:val="000000"/>
                <w:szCs w:val="21"/>
              </w:rPr>
              <w:t>有本条第一款第（一）项、第（二）项和第（三）项所列行为之一的，由县级人民政府文化主管部门处5万元以上10万元以下的罚款；有本条第一款第（四）项所列行为的，由县级人民政府文化主管部门处5000元以上1万元以下的罚款。</w:t>
            </w:r>
          </w:p>
          <w:p w:rsidR="00BB31FC" w:rsidRPr="00BB31FC" w:rsidRDefault="00BB31FC" w:rsidP="00BB31FC">
            <w:pPr>
              <w:adjustRightInd w:val="0"/>
              <w:snapToGrid w:val="0"/>
              <w:spacing w:line="260" w:lineRule="exact"/>
              <w:ind w:firstLineChars="200" w:firstLine="420"/>
              <w:rPr>
                <w:rFonts w:ascii="仿宋_GB2312" w:eastAsia="仿宋_GB2312" w:hAnsi="Times New Roman"/>
                <w:color w:val="000000"/>
                <w:szCs w:val="21"/>
              </w:rPr>
            </w:pPr>
            <w:r w:rsidRPr="00BB31FC">
              <w:rPr>
                <w:rFonts w:ascii="仿宋_GB2312" w:eastAsia="仿宋_GB2312" w:hAnsi="Times New Roman" w:hint="eastAsia"/>
                <w:color w:val="000000"/>
                <w:szCs w:val="21"/>
              </w:rPr>
              <w:t>【部门规章】《营业性演出管理条例实施细则》(2017年文化部令第57号修正）</w:t>
            </w:r>
          </w:p>
          <w:p w:rsidR="00BB31FC" w:rsidRPr="00BB31FC" w:rsidRDefault="00BB31FC" w:rsidP="00BB31FC">
            <w:pPr>
              <w:adjustRightInd w:val="0"/>
              <w:snapToGrid w:val="0"/>
              <w:spacing w:line="260" w:lineRule="exact"/>
              <w:ind w:firstLineChars="200" w:firstLine="420"/>
              <w:rPr>
                <w:rFonts w:ascii="仿宋_GB2312" w:eastAsia="仿宋_GB2312" w:hAnsi="Times New Roman"/>
                <w:color w:val="000000"/>
                <w:szCs w:val="21"/>
              </w:rPr>
            </w:pPr>
            <w:r w:rsidRPr="00BB31FC">
              <w:rPr>
                <w:rFonts w:ascii="仿宋_GB2312" w:eastAsia="仿宋_GB2312" w:hAnsi="Times New Roman" w:hint="eastAsia"/>
                <w:color w:val="000000"/>
                <w:szCs w:val="21"/>
              </w:rPr>
              <w:t>第五十二条 第二款 以假演奏等手段欺骗观众的，由县级文化主管部门依照《条例》第四十七条的规定给予处罚。</w:t>
            </w:r>
          </w:p>
        </w:tc>
        <w:tc>
          <w:tcPr>
            <w:tcW w:w="954" w:type="dxa"/>
            <w:tcBorders>
              <w:bottom w:val="single" w:sz="4" w:space="0" w:color="auto"/>
            </w:tcBorders>
            <w:vAlign w:val="center"/>
          </w:tcPr>
          <w:p w:rsidR="00BB31FC" w:rsidRPr="00BB31FC" w:rsidRDefault="00BB31FC" w:rsidP="00BB31FC">
            <w:pPr>
              <w:spacing w:line="260" w:lineRule="exact"/>
              <w:jc w:val="center"/>
              <w:rPr>
                <w:rFonts w:ascii="仿宋_GB2312" w:eastAsia="仿宋_GB2312" w:hAnsi="Times New Roman"/>
                <w:color w:val="FF0000"/>
                <w:szCs w:val="21"/>
              </w:rPr>
            </w:pPr>
            <w:r w:rsidRPr="00BB31FC">
              <w:rPr>
                <w:rFonts w:ascii="仿宋_GB2312" w:eastAsia="仿宋_GB2312" w:hAnsi="Times New Roman" w:hint="eastAsia"/>
                <w:color w:val="FF0000"/>
                <w:szCs w:val="21"/>
              </w:rPr>
              <w:t>自治区</w:t>
            </w:r>
          </w:p>
        </w:tc>
        <w:tc>
          <w:tcPr>
            <w:tcW w:w="2542" w:type="dxa"/>
            <w:tcBorders>
              <w:bottom w:val="single" w:sz="4" w:space="0" w:color="auto"/>
            </w:tcBorders>
            <w:vAlign w:val="center"/>
          </w:tcPr>
          <w:p w:rsidR="00BB31FC" w:rsidRPr="00BB31FC" w:rsidRDefault="00BB31FC" w:rsidP="00BB31FC">
            <w:pPr>
              <w:spacing w:line="260" w:lineRule="exact"/>
              <w:rPr>
                <w:rFonts w:ascii="仿宋_GB2312" w:eastAsia="仿宋_GB2312" w:hAnsi="Times New Roman"/>
                <w:color w:val="FF0000"/>
                <w:szCs w:val="21"/>
              </w:rPr>
            </w:pPr>
            <w:r w:rsidRPr="00BB31FC">
              <w:rPr>
                <w:rFonts w:ascii="仿宋_GB2312" w:eastAsia="仿宋_GB2312" w:hAnsi="Times New Roman" w:hint="eastAsia"/>
                <w:color w:val="FF0000"/>
                <w:szCs w:val="21"/>
              </w:rPr>
              <w:t>对自治区取得营业性演出许可证，符合依据情形的，予以吊销</w:t>
            </w:r>
          </w:p>
        </w:tc>
      </w:tr>
      <w:tr w:rsidR="00BB31FC" w:rsidRPr="00BB31FC" w:rsidTr="00BB31FC">
        <w:trPr>
          <w:trHeight w:val="680"/>
          <w:jc w:val="center"/>
        </w:trPr>
        <w:tc>
          <w:tcPr>
            <w:tcW w:w="508" w:type="dxa"/>
            <w:vAlign w:val="center"/>
          </w:tcPr>
          <w:p w:rsidR="00BB31FC" w:rsidRPr="000E1CB2" w:rsidRDefault="00BB31FC" w:rsidP="000E1CB2">
            <w:pPr>
              <w:pStyle w:val="ad"/>
              <w:numPr>
                <w:ilvl w:val="0"/>
                <w:numId w:val="5"/>
              </w:numPr>
              <w:spacing w:line="260" w:lineRule="exact"/>
              <w:ind w:firstLineChars="0"/>
              <w:jc w:val="center"/>
              <w:rPr>
                <w:rFonts w:ascii="仿宋_GB2312" w:eastAsia="仿宋_GB2312" w:hAnsi="Times New Roman"/>
                <w:color w:val="000000"/>
                <w:szCs w:val="21"/>
              </w:rPr>
            </w:pPr>
          </w:p>
        </w:tc>
        <w:tc>
          <w:tcPr>
            <w:tcW w:w="1589" w:type="dxa"/>
            <w:vAlign w:val="center"/>
          </w:tcPr>
          <w:p w:rsidR="00BB31FC" w:rsidRPr="00BB31FC" w:rsidRDefault="00BB31FC" w:rsidP="00BB31FC">
            <w:pPr>
              <w:adjustRightInd w:val="0"/>
              <w:snapToGrid w:val="0"/>
              <w:spacing w:line="260" w:lineRule="exact"/>
              <w:rPr>
                <w:rFonts w:ascii="仿宋_GB2312" w:eastAsia="仿宋_GB2312" w:hAnsi="Times New Roman"/>
                <w:color w:val="000000"/>
                <w:szCs w:val="21"/>
              </w:rPr>
            </w:pPr>
            <w:r w:rsidRPr="00BB31FC">
              <w:rPr>
                <w:rFonts w:ascii="仿宋_GB2312" w:eastAsia="仿宋_GB2312" w:hAnsi="Times New Roman" w:hint="eastAsia"/>
                <w:color w:val="000000"/>
                <w:szCs w:val="21"/>
              </w:rPr>
              <w:t>以政府或者政府部门的名义举办营业性演出，或者营业性</w:t>
            </w:r>
            <w:r w:rsidRPr="00BB31FC">
              <w:rPr>
                <w:rFonts w:ascii="仿宋_GB2312" w:eastAsia="仿宋_GB2312" w:hAnsi="Times New Roman" w:hint="eastAsia"/>
                <w:color w:val="000000"/>
                <w:szCs w:val="21"/>
              </w:rPr>
              <w:lastRenderedPageBreak/>
              <w:t>演出冠以“中国”、“中华”、“全国”、“国际”等字样的处罚</w:t>
            </w:r>
          </w:p>
        </w:tc>
        <w:tc>
          <w:tcPr>
            <w:tcW w:w="762" w:type="dxa"/>
            <w:vAlign w:val="center"/>
          </w:tcPr>
          <w:p w:rsidR="00BB31FC" w:rsidRPr="00BB31FC" w:rsidRDefault="00BB31FC" w:rsidP="00BB31FC">
            <w:pPr>
              <w:spacing w:line="260" w:lineRule="exact"/>
              <w:jc w:val="center"/>
              <w:rPr>
                <w:rFonts w:ascii="仿宋_GB2312" w:eastAsia="仿宋_GB2312" w:hAnsi="Times New Roman"/>
                <w:color w:val="000000"/>
                <w:szCs w:val="21"/>
              </w:rPr>
            </w:pPr>
            <w:r w:rsidRPr="00BB31FC">
              <w:rPr>
                <w:rFonts w:ascii="仿宋_GB2312" w:eastAsia="仿宋_GB2312" w:hAnsi="Times New Roman" w:hint="eastAsia"/>
                <w:color w:val="000000"/>
                <w:szCs w:val="21"/>
              </w:rPr>
              <w:lastRenderedPageBreak/>
              <w:t>0219029000</w:t>
            </w:r>
          </w:p>
        </w:tc>
        <w:tc>
          <w:tcPr>
            <w:tcW w:w="680" w:type="dxa"/>
            <w:vAlign w:val="center"/>
          </w:tcPr>
          <w:p w:rsidR="00BB31FC" w:rsidRPr="00BB31FC" w:rsidRDefault="00280996" w:rsidP="00BB31FC">
            <w:pPr>
              <w:spacing w:line="260" w:lineRule="exact"/>
              <w:jc w:val="center"/>
              <w:rPr>
                <w:rFonts w:ascii="仿宋_GB2312" w:eastAsia="仿宋_GB2312" w:hAnsi="Times New Roman"/>
                <w:color w:val="000000"/>
                <w:szCs w:val="21"/>
              </w:rPr>
            </w:pPr>
            <w:r>
              <w:rPr>
                <w:rFonts w:ascii="仿宋_GB2312" w:eastAsia="仿宋_GB2312" w:hAnsi="仿宋" w:hint="eastAsia"/>
                <w:szCs w:val="21"/>
              </w:rPr>
              <w:t>文化和</w:t>
            </w:r>
            <w:r>
              <w:rPr>
                <w:rFonts w:ascii="仿宋_GB2312" w:eastAsia="仿宋_GB2312" w:hAnsi="仿宋"/>
                <w:szCs w:val="21"/>
              </w:rPr>
              <w:t>旅游厅</w:t>
            </w:r>
          </w:p>
        </w:tc>
        <w:tc>
          <w:tcPr>
            <w:tcW w:w="7707" w:type="dxa"/>
            <w:vAlign w:val="center"/>
          </w:tcPr>
          <w:p w:rsidR="00BB31FC" w:rsidRPr="00BB31FC" w:rsidRDefault="00BB31FC" w:rsidP="00BB31FC">
            <w:pPr>
              <w:adjustRightInd w:val="0"/>
              <w:snapToGrid w:val="0"/>
              <w:spacing w:line="260" w:lineRule="exact"/>
              <w:ind w:firstLineChars="200" w:firstLine="420"/>
              <w:rPr>
                <w:rFonts w:ascii="仿宋_GB2312" w:eastAsia="仿宋_GB2312" w:hAnsi="Times New Roman"/>
                <w:color w:val="000000"/>
                <w:szCs w:val="21"/>
              </w:rPr>
            </w:pPr>
            <w:r w:rsidRPr="00BB31FC">
              <w:rPr>
                <w:rFonts w:ascii="仿宋_GB2312" w:eastAsia="仿宋_GB2312" w:hAnsi="Times New Roman" w:hint="eastAsia"/>
                <w:color w:val="000000"/>
                <w:szCs w:val="21"/>
              </w:rPr>
              <w:t>【行政法规】《营业性演出管理条例》（2016年国务院令第666号修正)</w:t>
            </w:r>
          </w:p>
          <w:p w:rsidR="00BB31FC" w:rsidRPr="00BB31FC" w:rsidRDefault="00BB31FC" w:rsidP="00BB31FC">
            <w:pPr>
              <w:adjustRightInd w:val="0"/>
              <w:snapToGrid w:val="0"/>
              <w:spacing w:line="260" w:lineRule="exact"/>
              <w:ind w:firstLineChars="200" w:firstLine="420"/>
              <w:rPr>
                <w:rFonts w:ascii="仿宋_GB2312" w:eastAsia="仿宋_GB2312" w:hAnsi="Times New Roman"/>
                <w:color w:val="000000"/>
                <w:szCs w:val="21"/>
              </w:rPr>
            </w:pPr>
            <w:r w:rsidRPr="00BB31FC">
              <w:rPr>
                <w:rFonts w:ascii="仿宋_GB2312" w:eastAsia="仿宋_GB2312" w:hAnsi="Times New Roman" w:hint="eastAsia"/>
                <w:color w:val="000000"/>
                <w:szCs w:val="21"/>
              </w:rPr>
              <w:t>第四十八条第一款 以政府或者政府部门的名义举办营业性演出，或者营业性演出冠以“中国”、“中华”、“全国”、“国际”等字样的，由县级人民政府文化主管部门责令改正，没收违法所得，并处违法所得3倍以上5倍以下的罚款；没</w:t>
            </w:r>
            <w:r w:rsidRPr="00BB31FC">
              <w:rPr>
                <w:rFonts w:ascii="仿宋_GB2312" w:eastAsia="仿宋_GB2312" w:hAnsi="Times New Roman" w:hint="eastAsia"/>
                <w:color w:val="000000"/>
                <w:szCs w:val="21"/>
              </w:rPr>
              <w:lastRenderedPageBreak/>
              <w:t>有违法所得或者违法所得不足1万元的，并处3万元以上5万元以下的罚款；拒不改正或者造成严重后果的，由原发证机关吊销营业性演出许可证。</w:t>
            </w:r>
          </w:p>
        </w:tc>
        <w:tc>
          <w:tcPr>
            <w:tcW w:w="954" w:type="dxa"/>
            <w:vAlign w:val="center"/>
          </w:tcPr>
          <w:p w:rsidR="00BB31FC" w:rsidRPr="00BB31FC" w:rsidRDefault="00BB31FC" w:rsidP="00BB31FC">
            <w:pPr>
              <w:spacing w:line="260" w:lineRule="exact"/>
              <w:jc w:val="center"/>
              <w:rPr>
                <w:rFonts w:ascii="仿宋_GB2312" w:eastAsia="仿宋_GB2312" w:hAnsi="Times New Roman"/>
                <w:color w:val="FF0000"/>
                <w:szCs w:val="21"/>
              </w:rPr>
            </w:pPr>
            <w:r w:rsidRPr="00BB31FC">
              <w:rPr>
                <w:rFonts w:ascii="仿宋_GB2312" w:eastAsia="仿宋_GB2312" w:hAnsi="Times New Roman" w:hint="eastAsia"/>
                <w:color w:val="FF0000"/>
                <w:szCs w:val="21"/>
              </w:rPr>
              <w:lastRenderedPageBreak/>
              <w:t>自治区</w:t>
            </w:r>
          </w:p>
        </w:tc>
        <w:tc>
          <w:tcPr>
            <w:tcW w:w="2542" w:type="dxa"/>
            <w:vAlign w:val="center"/>
          </w:tcPr>
          <w:p w:rsidR="00BB31FC" w:rsidRPr="00BB31FC" w:rsidRDefault="00BB31FC" w:rsidP="00BB31FC">
            <w:pPr>
              <w:spacing w:line="260" w:lineRule="exact"/>
              <w:rPr>
                <w:rFonts w:ascii="仿宋_GB2312" w:eastAsia="仿宋_GB2312" w:hAnsi="Times New Roman"/>
                <w:color w:val="FF0000"/>
                <w:szCs w:val="21"/>
              </w:rPr>
            </w:pPr>
            <w:r w:rsidRPr="00BB31FC">
              <w:rPr>
                <w:rFonts w:ascii="仿宋_GB2312" w:eastAsia="仿宋_GB2312" w:hAnsi="Times New Roman" w:hint="eastAsia"/>
                <w:color w:val="FF0000"/>
                <w:szCs w:val="21"/>
              </w:rPr>
              <w:t>对拒不改正或者造成严重后果的，从自治区取得营业性演出许可证，予以吊销</w:t>
            </w:r>
          </w:p>
        </w:tc>
      </w:tr>
      <w:tr w:rsidR="00BB31FC" w:rsidRPr="00BB31FC" w:rsidTr="00BB31FC">
        <w:trPr>
          <w:trHeight w:val="680"/>
          <w:jc w:val="center"/>
        </w:trPr>
        <w:tc>
          <w:tcPr>
            <w:tcW w:w="508" w:type="dxa"/>
            <w:vAlign w:val="center"/>
          </w:tcPr>
          <w:p w:rsidR="00BB31FC" w:rsidRPr="000E1CB2" w:rsidRDefault="00BB31FC" w:rsidP="000E1CB2">
            <w:pPr>
              <w:pStyle w:val="ad"/>
              <w:numPr>
                <w:ilvl w:val="0"/>
                <w:numId w:val="5"/>
              </w:numPr>
              <w:spacing w:line="260" w:lineRule="exact"/>
              <w:ind w:firstLineChars="0"/>
              <w:jc w:val="center"/>
              <w:rPr>
                <w:rFonts w:ascii="仿宋_GB2312" w:eastAsia="仿宋_GB2312" w:hAnsi="Times New Roman"/>
                <w:color w:val="000000"/>
                <w:szCs w:val="21"/>
              </w:rPr>
            </w:pPr>
          </w:p>
        </w:tc>
        <w:tc>
          <w:tcPr>
            <w:tcW w:w="1589" w:type="dxa"/>
            <w:vAlign w:val="center"/>
          </w:tcPr>
          <w:p w:rsidR="00BB31FC" w:rsidRPr="00BB31FC" w:rsidRDefault="00BB31FC" w:rsidP="00BB31FC">
            <w:pPr>
              <w:adjustRightInd w:val="0"/>
              <w:snapToGrid w:val="0"/>
              <w:spacing w:line="260" w:lineRule="exact"/>
              <w:rPr>
                <w:rFonts w:ascii="仿宋_GB2312" w:eastAsia="仿宋_GB2312" w:hAnsi="Times New Roman"/>
                <w:color w:val="000000"/>
                <w:szCs w:val="21"/>
              </w:rPr>
            </w:pPr>
            <w:r w:rsidRPr="00BB31FC">
              <w:rPr>
                <w:rFonts w:ascii="仿宋_GB2312" w:eastAsia="仿宋_GB2312" w:hAnsi="Times New Roman" w:hint="eastAsia"/>
                <w:color w:val="000000"/>
                <w:szCs w:val="21"/>
              </w:rPr>
              <w:t>演出举办单位或者其法定代表人、主要负责人及其他直接责任人员、文艺表演团体或者演员、职员在募捐义演中获取经济利益的处罚</w:t>
            </w:r>
          </w:p>
        </w:tc>
        <w:tc>
          <w:tcPr>
            <w:tcW w:w="762" w:type="dxa"/>
            <w:vAlign w:val="center"/>
          </w:tcPr>
          <w:p w:rsidR="00BB31FC" w:rsidRPr="00BB31FC" w:rsidRDefault="00BB31FC" w:rsidP="00BB31FC">
            <w:pPr>
              <w:spacing w:line="260" w:lineRule="exact"/>
              <w:jc w:val="center"/>
              <w:rPr>
                <w:rFonts w:ascii="仿宋_GB2312" w:eastAsia="仿宋_GB2312" w:hAnsi="Times New Roman"/>
                <w:color w:val="000000"/>
                <w:szCs w:val="21"/>
              </w:rPr>
            </w:pPr>
            <w:r w:rsidRPr="00BB31FC">
              <w:rPr>
                <w:rFonts w:ascii="仿宋_GB2312" w:eastAsia="仿宋_GB2312" w:hAnsi="Times New Roman" w:hint="eastAsia"/>
                <w:color w:val="000000"/>
                <w:szCs w:val="21"/>
              </w:rPr>
              <w:t>0219030000</w:t>
            </w:r>
          </w:p>
        </w:tc>
        <w:tc>
          <w:tcPr>
            <w:tcW w:w="680" w:type="dxa"/>
            <w:vAlign w:val="center"/>
          </w:tcPr>
          <w:p w:rsidR="00BB31FC" w:rsidRPr="00BB31FC" w:rsidRDefault="00280996" w:rsidP="00BB31FC">
            <w:pPr>
              <w:spacing w:line="260" w:lineRule="exact"/>
              <w:jc w:val="center"/>
              <w:rPr>
                <w:rFonts w:ascii="仿宋_GB2312" w:eastAsia="仿宋_GB2312" w:hAnsi="Times New Roman"/>
                <w:color w:val="000000"/>
                <w:szCs w:val="21"/>
              </w:rPr>
            </w:pPr>
            <w:r>
              <w:rPr>
                <w:rFonts w:ascii="仿宋_GB2312" w:eastAsia="仿宋_GB2312" w:hAnsi="仿宋" w:hint="eastAsia"/>
                <w:szCs w:val="21"/>
              </w:rPr>
              <w:t>文化和</w:t>
            </w:r>
            <w:r>
              <w:rPr>
                <w:rFonts w:ascii="仿宋_GB2312" w:eastAsia="仿宋_GB2312" w:hAnsi="仿宋"/>
                <w:szCs w:val="21"/>
              </w:rPr>
              <w:t>旅游厅</w:t>
            </w:r>
          </w:p>
        </w:tc>
        <w:tc>
          <w:tcPr>
            <w:tcW w:w="7707" w:type="dxa"/>
            <w:vAlign w:val="center"/>
          </w:tcPr>
          <w:p w:rsidR="00BB31FC" w:rsidRPr="00BB31FC" w:rsidRDefault="00BB31FC" w:rsidP="00BB31FC">
            <w:pPr>
              <w:adjustRightInd w:val="0"/>
              <w:snapToGrid w:val="0"/>
              <w:spacing w:line="260" w:lineRule="exact"/>
              <w:ind w:firstLineChars="200" w:firstLine="420"/>
              <w:rPr>
                <w:rFonts w:ascii="仿宋_GB2312" w:eastAsia="仿宋_GB2312" w:hAnsi="Times New Roman"/>
                <w:szCs w:val="21"/>
              </w:rPr>
            </w:pPr>
            <w:r w:rsidRPr="00BB31FC">
              <w:rPr>
                <w:rFonts w:ascii="仿宋_GB2312" w:eastAsia="仿宋_GB2312" w:hAnsi="Times New Roman" w:hint="eastAsia"/>
                <w:szCs w:val="21"/>
              </w:rPr>
              <w:t>【行政法规】《营业性演出管理条例》（2016年国务院令第666号修正)</w:t>
            </w:r>
          </w:p>
          <w:p w:rsidR="00BB31FC" w:rsidRPr="00BB31FC" w:rsidRDefault="00BB31FC" w:rsidP="00BB31FC">
            <w:pPr>
              <w:adjustRightInd w:val="0"/>
              <w:snapToGrid w:val="0"/>
              <w:spacing w:line="260" w:lineRule="exact"/>
              <w:ind w:firstLineChars="200" w:firstLine="420"/>
              <w:rPr>
                <w:rFonts w:ascii="仿宋_GB2312" w:eastAsia="仿宋_GB2312" w:hAnsi="Times New Roman"/>
                <w:szCs w:val="21"/>
              </w:rPr>
            </w:pPr>
            <w:r w:rsidRPr="00BB31FC">
              <w:rPr>
                <w:rFonts w:ascii="仿宋_GB2312" w:eastAsia="仿宋_GB2312" w:hAnsi="Times New Roman" w:hint="eastAsia"/>
                <w:szCs w:val="21"/>
              </w:rPr>
              <w:t>第四十九条 演出举办单位或者其法定代表人、主要负责人及其他直接责任人员在募捐义演中获取经济利益的，由县级以上人民政府文化主管部门依据各自职权责令其退回并交付受捐单位；构成犯罪的，依法追究刑事责任；尚不构成犯罪的，由县级以上人民政府文化主管部门依据各自职权处违法所得3倍以上5倍以下的罚款，并由国务院文化主管部门或者省、自治区、直辖市人民政府文化主管部门向社会公布违法行为人的名称或者姓名，直至由原发证机关吊销演出举办单位的营业性演出许可证。</w:t>
            </w:r>
          </w:p>
          <w:p w:rsidR="00BB31FC" w:rsidRPr="00BB31FC" w:rsidRDefault="00BB31FC" w:rsidP="00BB31FC">
            <w:pPr>
              <w:adjustRightInd w:val="0"/>
              <w:snapToGrid w:val="0"/>
              <w:spacing w:line="260" w:lineRule="exact"/>
              <w:ind w:firstLineChars="200" w:firstLine="420"/>
              <w:rPr>
                <w:rFonts w:ascii="仿宋_GB2312" w:eastAsia="仿宋_GB2312" w:hAnsi="Times New Roman"/>
                <w:szCs w:val="21"/>
              </w:rPr>
            </w:pPr>
            <w:r w:rsidRPr="00BB31FC">
              <w:rPr>
                <w:rFonts w:ascii="仿宋_GB2312" w:eastAsia="仿宋_GB2312" w:hAnsi="Times New Roman" w:hint="eastAsia"/>
                <w:szCs w:val="21"/>
              </w:rPr>
              <w:t>文艺表演团体或者演员、职员在募捐义演中获取经济利益的，由县级以上人民政府文化主管部门依据各自职权责令其退回并交付受捐单位。</w:t>
            </w:r>
          </w:p>
        </w:tc>
        <w:tc>
          <w:tcPr>
            <w:tcW w:w="954" w:type="dxa"/>
            <w:tcBorders>
              <w:bottom w:val="single" w:sz="4" w:space="0" w:color="auto"/>
            </w:tcBorders>
            <w:vAlign w:val="center"/>
          </w:tcPr>
          <w:p w:rsidR="00BB31FC" w:rsidRPr="00BB31FC" w:rsidRDefault="00BB31FC" w:rsidP="00BB31FC">
            <w:pPr>
              <w:spacing w:line="260" w:lineRule="exact"/>
              <w:jc w:val="center"/>
              <w:rPr>
                <w:rFonts w:ascii="仿宋_GB2312" w:eastAsia="仿宋_GB2312" w:hAnsi="Times New Roman"/>
                <w:szCs w:val="21"/>
              </w:rPr>
            </w:pPr>
            <w:r w:rsidRPr="00BB31FC">
              <w:rPr>
                <w:rFonts w:ascii="仿宋_GB2312" w:eastAsia="仿宋_GB2312" w:hAnsi="Times New Roman" w:hint="eastAsia"/>
                <w:color w:val="FF0000"/>
                <w:szCs w:val="21"/>
              </w:rPr>
              <w:t>自治区</w:t>
            </w:r>
          </w:p>
        </w:tc>
        <w:tc>
          <w:tcPr>
            <w:tcW w:w="2542" w:type="dxa"/>
            <w:tcBorders>
              <w:bottom w:val="single" w:sz="4" w:space="0" w:color="auto"/>
            </w:tcBorders>
            <w:vAlign w:val="center"/>
          </w:tcPr>
          <w:p w:rsidR="00BB31FC" w:rsidRPr="00BB31FC" w:rsidRDefault="00BB31FC" w:rsidP="00BB31FC">
            <w:pPr>
              <w:spacing w:line="260" w:lineRule="exact"/>
              <w:rPr>
                <w:rFonts w:ascii="仿宋_GB2312" w:eastAsia="仿宋_GB2312" w:hAnsi="Times New Roman"/>
                <w:color w:val="000000"/>
                <w:szCs w:val="21"/>
              </w:rPr>
            </w:pPr>
            <w:r w:rsidRPr="00BB31FC">
              <w:rPr>
                <w:rFonts w:ascii="仿宋_GB2312" w:eastAsia="仿宋_GB2312" w:hAnsi="Times New Roman" w:hint="eastAsia"/>
                <w:color w:val="FF0000"/>
                <w:szCs w:val="21"/>
              </w:rPr>
              <w:t>对从自治区取得营业性演出许可证，符合依据情形的，予以吊销</w:t>
            </w:r>
          </w:p>
        </w:tc>
      </w:tr>
      <w:tr w:rsidR="00BB31FC" w:rsidRPr="00BB31FC" w:rsidTr="00BB31FC">
        <w:trPr>
          <w:trHeight w:val="680"/>
          <w:jc w:val="center"/>
        </w:trPr>
        <w:tc>
          <w:tcPr>
            <w:tcW w:w="508" w:type="dxa"/>
            <w:vAlign w:val="center"/>
          </w:tcPr>
          <w:p w:rsidR="00BB31FC" w:rsidRPr="000E1CB2" w:rsidRDefault="00BB31FC" w:rsidP="000E1CB2">
            <w:pPr>
              <w:pStyle w:val="ad"/>
              <w:numPr>
                <w:ilvl w:val="0"/>
                <w:numId w:val="5"/>
              </w:numPr>
              <w:spacing w:line="260" w:lineRule="exact"/>
              <w:ind w:firstLineChars="0"/>
              <w:jc w:val="center"/>
              <w:rPr>
                <w:rFonts w:ascii="仿宋_GB2312" w:eastAsia="仿宋_GB2312" w:hAnsi="Times New Roman"/>
                <w:color w:val="000000"/>
                <w:szCs w:val="21"/>
              </w:rPr>
            </w:pPr>
          </w:p>
        </w:tc>
        <w:tc>
          <w:tcPr>
            <w:tcW w:w="1589" w:type="dxa"/>
            <w:vAlign w:val="center"/>
          </w:tcPr>
          <w:p w:rsidR="00BB31FC" w:rsidRPr="00BB31FC" w:rsidRDefault="00BB31FC" w:rsidP="00BB31FC">
            <w:pPr>
              <w:adjustRightInd w:val="0"/>
              <w:snapToGrid w:val="0"/>
              <w:spacing w:line="260" w:lineRule="exact"/>
              <w:rPr>
                <w:rFonts w:ascii="仿宋_GB2312" w:eastAsia="仿宋_GB2312" w:hAnsi="Times New Roman"/>
                <w:color w:val="000000"/>
                <w:szCs w:val="21"/>
              </w:rPr>
            </w:pPr>
            <w:r w:rsidRPr="00BB31FC">
              <w:rPr>
                <w:rFonts w:ascii="仿宋_GB2312" w:eastAsia="仿宋_GB2312" w:hAnsi="Times New Roman" w:hint="eastAsia"/>
                <w:color w:val="000000"/>
                <w:szCs w:val="21"/>
              </w:rPr>
              <w:t>演出举办单位印制、出售超过核准观众数量的或者观众区域以外的营业性演出票造成严重后果的处罚</w:t>
            </w:r>
          </w:p>
        </w:tc>
        <w:tc>
          <w:tcPr>
            <w:tcW w:w="762" w:type="dxa"/>
            <w:vAlign w:val="center"/>
          </w:tcPr>
          <w:p w:rsidR="00BB31FC" w:rsidRPr="00BB31FC" w:rsidRDefault="00BB31FC" w:rsidP="00BB31FC">
            <w:pPr>
              <w:spacing w:line="260" w:lineRule="exact"/>
              <w:jc w:val="center"/>
              <w:rPr>
                <w:rFonts w:ascii="仿宋_GB2312" w:eastAsia="仿宋_GB2312" w:hAnsi="Times New Roman"/>
                <w:color w:val="000000"/>
                <w:szCs w:val="21"/>
              </w:rPr>
            </w:pPr>
            <w:r w:rsidRPr="00BB31FC">
              <w:rPr>
                <w:rFonts w:ascii="仿宋_GB2312" w:eastAsia="仿宋_GB2312" w:hAnsi="Times New Roman" w:hint="eastAsia"/>
                <w:color w:val="000000"/>
                <w:szCs w:val="21"/>
              </w:rPr>
              <w:t>0219032000</w:t>
            </w:r>
          </w:p>
        </w:tc>
        <w:tc>
          <w:tcPr>
            <w:tcW w:w="680" w:type="dxa"/>
            <w:vAlign w:val="center"/>
          </w:tcPr>
          <w:p w:rsidR="00BB31FC" w:rsidRPr="00BB31FC" w:rsidRDefault="00280996" w:rsidP="00BB31FC">
            <w:pPr>
              <w:spacing w:line="260" w:lineRule="exact"/>
              <w:jc w:val="center"/>
              <w:rPr>
                <w:rFonts w:ascii="仿宋_GB2312" w:eastAsia="仿宋_GB2312" w:hAnsi="Times New Roman"/>
                <w:color w:val="000000"/>
                <w:szCs w:val="21"/>
              </w:rPr>
            </w:pPr>
            <w:r>
              <w:rPr>
                <w:rFonts w:ascii="仿宋_GB2312" w:eastAsia="仿宋_GB2312" w:hAnsi="仿宋" w:hint="eastAsia"/>
                <w:szCs w:val="21"/>
              </w:rPr>
              <w:t>文化和</w:t>
            </w:r>
            <w:r>
              <w:rPr>
                <w:rFonts w:ascii="仿宋_GB2312" w:eastAsia="仿宋_GB2312" w:hAnsi="仿宋"/>
                <w:szCs w:val="21"/>
              </w:rPr>
              <w:t>旅游厅</w:t>
            </w:r>
          </w:p>
        </w:tc>
        <w:tc>
          <w:tcPr>
            <w:tcW w:w="7707" w:type="dxa"/>
            <w:vAlign w:val="center"/>
          </w:tcPr>
          <w:p w:rsidR="00BB31FC" w:rsidRPr="00BB31FC" w:rsidRDefault="00BB31FC" w:rsidP="00BB31FC">
            <w:pPr>
              <w:adjustRightInd w:val="0"/>
              <w:snapToGrid w:val="0"/>
              <w:spacing w:line="260" w:lineRule="exact"/>
              <w:ind w:firstLineChars="200" w:firstLine="420"/>
              <w:rPr>
                <w:rFonts w:ascii="仿宋_GB2312" w:eastAsia="仿宋_GB2312" w:hAnsi="Times New Roman"/>
                <w:color w:val="000000"/>
                <w:szCs w:val="21"/>
              </w:rPr>
            </w:pPr>
            <w:r w:rsidRPr="00BB31FC">
              <w:rPr>
                <w:rFonts w:ascii="仿宋_GB2312" w:eastAsia="仿宋_GB2312" w:hAnsi="Times New Roman" w:hint="eastAsia"/>
                <w:color w:val="000000"/>
                <w:szCs w:val="21"/>
              </w:rPr>
              <w:t>【行政法规】《营业性演出管理条例》（2016年国务院令第666号修正)</w:t>
            </w:r>
          </w:p>
          <w:p w:rsidR="00BB31FC" w:rsidRPr="00BB31FC" w:rsidRDefault="00BB31FC" w:rsidP="00BB31FC">
            <w:pPr>
              <w:adjustRightInd w:val="0"/>
              <w:snapToGrid w:val="0"/>
              <w:spacing w:line="260" w:lineRule="exact"/>
              <w:ind w:firstLineChars="200" w:firstLine="420"/>
              <w:rPr>
                <w:rFonts w:ascii="仿宋_GB2312" w:eastAsia="仿宋_GB2312" w:hAnsi="Times New Roman"/>
                <w:color w:val="000000"/>
                <w:szCs w:val="21"/>
              </w:rPr>
            </w:pPr>
            <w:r w:rsidRPr="00BB31FC">
              <w:rPr>
                <w:rFonts w:ascii="仿宋_GB2312" w:eastAsia="仿宋_GB2312" w:hAnsi="Times New Roman" w:hint="eastAsia"/>
                <w:color w:val="000000"/>
                <w:szCs w:val="21"/>
              </w:rPr>
              <w:t>第五十一条第二款 演出举办单位印制、出售超过核准观众数量的或者观众区域以外的营业性演出门票的，由县级以上人民政府公安部门依据各自职权责令改正，没收违法所得，并处违法所得3倍以上5倍以下的罚款；没有违法所得或者违法所得不足1万元的，并处3万元以上5万元以下的罚款；造成严重后果的，由原发证机关吊销营业性演出许可证；构成犯罪的，依法追究刑事责任。</w:t>
            </w:r>
          </w:p>
        </w:tc>
        <w:tc>
          <w:tcPr>
            <w:tcW w:w="954" w:type="dxa"/>
            <w:tcBorders>
              <w:bottom w:val="single" w:sz="4" w:space="0" w:color="auto"/>
            </w:tcBorders>
            <w:vAlign w:val="center"/>
          </w:tcPr>
          <w:p w:rsidR="00BB31FC" w:rsidRPr="00BB31FC" w:rsidRDefault="00BB31FC" w:rsidP="00BB31FC">
            <w:pPr>
              <w:spacing w:line="260" w:lineRule="exact"/>
              <w:jc w:val="center"/>
              <w:rPr>
                <w:rFonts w:ascii="仿宋_GB2312" w:eastAsia="仿宋_GB2312" w:hAnsi="Times New Roman"/>
                <w:color w:val="FF0000"/>
                <w:szCs w:val="21"/>
                <w:highlight w:val="red"/>
              </w:rPr>
            </w:pPr>
            <w:r w:rsidRPr="00BB31FC">
              <w:rPr>
                <w:rFonts w:ascii="仿宋_GB2312" w:eastAsia="仿宋_GB2312" w:hAnsi="Times New Roman" w:hint="eastAsia"/>
                <w:color w:val="FF0000"/>
                <w:szCs w:val="21"/>
              </w:rPr>
              <w:t>自治区</w:t>
            </w:r>
          </w:p>
        </w:tc>
        <w:tc>
          <w:tcPr>
            <w:tcW w:w="2542" w:type="dxa"/>
            <w:tcBorders>
              <w:bottom w:val="single" w:sz="4" w:space="0" w:color="auto"/>
            </w:tcBorders>
            <w:vAlign w:val="center"/>
          </w:tcPr>
          <w:p w:rsidR="00BB31FC" w:rsidRPr="00BB31FC" w:rsidRDefault="00BB31FC" w:rsidP="00BB31FC">
            <w:pPr>
              <w:spacing w:line="260" w:lineRule="exact"/>
              <w:rPr>
                <w:rFonts w:ascii="仿宋_GB2312" w:eastAsia="仿宋_GB2312" w:hAnsi="Times New Roman"/>
                <w:color w:val="000000" w:themeColor="text1"/>
                <w:szCs w:val="21"/>
                <w:highlight w:val="red"/>
              </w:rPr>
            </w:pPr>
            <w:r w:rsidRPr="00BB31FC">
              <w:rPr>
                <w:rFonts w:ascii="仿宋_GB2312" w:eastAsia="仿宋_GB2312" w:hAnsi="Times New Roman" w:hint="eastAsia"/>
                <w:color w:val="FF0000"/>
                <w:szCs w:val="21"/>
              </w:rPr>
              <w:t>对造成严重后果的，从自治区取得营业性演出许可证，予以吊销</w:t>
            </w:r>
          </w:p>
        </w:tc>
      </w:tr>
      <w:tr w:rsidR="00BB31FC" w:rsidRPr="00BB31FC" w:rsidTr="00BB31FC">
        <w:trPr>
          <w:trHeight w:val="680"/>
          <w:jc w:val="center"/>
        </w:trPr>
        <w:tc>
          <w:tcPr>
            <w:tcW w:w="508" w:type="dxa"/>
            <w:vAlign w:val="center"/>
          </w:tcPr>
          <w:p w:rsidR="00BB31FC" w:rsidRPr="000E1CB2" w:rsidRDefault="00BB31FC" w:rsidP="000E1CB2">
            <w:pPr>
              <w:pStyle w:val="ad"/>
              <w:numPr>
                <w:ilvl w:val="0"/>
                <w:numId w:val="5"/>
              </w:numPr>
              <w:spacing w:line="260" w:lineRule="exact"/>
              <w:ind w:firstLineChars="0"/>
              <w:jc w:val="center"/>
              <w:rPr>
                <w:rFonts w:ascii="仿宋_GB2312" w:eastAsia="仿宋_GB2312" w:hAnsi="Times New Roman"/>
                <w:color w:val="000000"/>
                <w:szCs w:val="21"/>
              </w:rPr>
            </w:pPr>
          </w:p>
        </w:tc>
        <w:tc>
          <w:tcPr>
            <w:tcW w:w="1589" w:type="dxa"/>
            <w:vAlign w:val="center"/>
          </w:tcPr>
          <w:p w:rsidR="00BB31FC" w:rsidRPr="00BB31FC" w:rsidRDefault="00BB31FC" w:rsidP="00BB31FC">
            <w:pPr>
              <w:adjustRightInd w:val="0"/>
              <w:snapToGrid w:val="0"/>
              <w:spacing w:line="260" w:lineRule="exact"/>
              <w:rPr>
                <w:rFonts w:ascii="仿宋_GB2312" w:eastAsia="仿宋_GB2312" w:hAnsi="Times New Roman"/>
                <w:color w:val="000000"/>
                <w:szCs w:val="21"/>
              </w:rPr>
            </w:pPr>
            <w:r w:rsidRPr="00BB31FC">
              <w:rPr>
                <w:rFonts w:ascii="仿宋_GB2312" w:eastAsia="仿宋_GB2312" w:hAnsi="Times New Roman" w:hint="eastAsia"/>
                <w:color w:val="000000"/>
                <w:szCs w:val="21"/>
              </w:rPr>
              <w:t>举办营业性涉外或者涉港澳台演出隐瞒近2年内违反《条例》规定的记录的处罚</w:t>
            </w:r>
          </w:p>
        </w:tc>
        <w:tc>
          <w:tcPr>
            <w:tcW w:w="762" w:type="dxa"/>
            <w:vAlign w:val="center"/>
          </w:tcPr>
          <w:p w:rsidR="00BB31FC" w:rsidRPr="00BB31FC" w:rsidRDefault="00BB31FC" w:rsidP="00BB31FC">
            <w:pPr>
              <w:spacing w:line="260" w:lineRule="exact"/>
              <w:jc w:val="center"/>
              <w:rPr>
                <w:rFonts w:ascii="仿宋_GB2312" w:eastAsia="仿宋_GB2312" w:hAnsi="Times New Roman"/>
                <w:color w:val="000000"/>
                <w:szCs w:val="21"/>
              </w:rPr>
            </w:pPr>
            <w:r w:rsidRPr="00BB31FC">
              <w:rPr>
                <w:rFonts w:ascii="仿宋_GB2312" w:eastAsia="仿宋_GB2312" w:hAnsi="Times New Roman" w:hint="eastAsia"/>
                <w:color w:val="000000"/>
                <w:szCs w:val="21"/>
              </w:rPr>
              <w:t>0219033000</w:t>
            </w:r>
          </w:p>
        </w:tc>
        <w:tc>
          <w:tcPr>
            <w:tcW w:w="680" w:type="dxa"/>
            <w:vAlign w:val="center"/>
          </w:tcPr>
          <w:p w:rsidR="00BB31FC" w:rsidRPr="00BB31FC" w:rsidRDefault="00280996" w:rsidP="00BB31FC">
            <w:pPr>
              <w:spacing w:line="260" w:lineRule="exact"/>
              <w:jc w:val="center"/>
              <w:rPr>
                <w:rFonts w:ascii="仿宋_GB2312" w:eastAsia="仿宋_GB2312" w:hAnsi="Times New Roman"/>
                <w:color w:val="000000"/>
                <w:szCs w:val="21"/>
              </w:rPr>
            </w:pPr>
            <w:r>
              <w:rPr>
                <w:rFonts w:ascii="仿宋_GB2312" w:eastAsia="仿宋_GB2312" w:hAnsi="仿宋" w:hint="eastAsia"/>
                <w:szCs w:val="21"/>
              </w:rPr>
              <w:t>文化和</w:t>
            </w:r>
            <w:r>
              <w:rPr>
                <w:rFonts w:ascii="仿宋_GB2312" w:eastAsia="仿宋_GB2312" w:hAnsi="仿宋"/>
                <w:szCs w:val="21"/>
              </w:rPr>
              <w:t>旅游厅</w:t>
            </w:r>
          </w:p>
        </w:tc>
        <w:tc>
          <w:tcPr>
            <w:tcW w:w="7707" w:type="dxa"/>
            <w:vAlign w:val="center"/>
          </w:tcPr>
          <w:p w:rsidR="00BB31FC" w:rsidRPr="00BB31FC" w:rsidRDefault="00BB31FC" w:rsidP="00BB31FC">
            <w:pPr>
              <w:adjustRightInd w:val="0"/>
              <w:snapToGrid w:val="0"/>
              <w:spacing w:line="260" w:lineRule="exact"/>
              <w:ind w:firstLineChars="200" w:firstLine="420"/>
              <w:rPr>
                <w:rFonts w:ascii="仿宋_GB2312" w:eastAsia="仿宋_GB2312" w:hAnsi="Times New Roman"/>
                <w:color w:val="000000"/>
                <w:szCs w:val="21"/>
              </w:rPr>
            </w:pPr>
            <w:r w:rsidRPr="00BB31FC">
              <w:rPr>
                <w:rFonts w:ascii="仿宋_GB2312" w:eastAsia="仿宋_GB2312" w:hAnsi="Times New Roman" w:hint="eastAsia"/>
                <w:color w:val="000000"/>
                <w:szCs w:val="21"/>
              </w:rPr>
              <w:t>【部门规章】《营业性演出管理条例实施细则》(2017年文化部令第57号修正）</w:t>
            </w:r>
          </w:p>
          <w:p w:rsidR="00BB31FC" w:rsidRPr="00BB31FC" w:rsidRDefault="00BB31FC" w:rsidP="00BB31FC">
            <w:pPr>
              <w:adjustRightInd w:val="0"/>
              <w:snapToGrid w:val="0"/>
              <w:spacing w:line="260" w:lineRule="exact"/>
              <w:ind w:firstLineChars="200" w:firstLine="420"/>
              <w:rPr>
                <w:rFonts w:ascii="仿宋_GB2312" w:eastAsia="仿宋_GB2312" w:hAnsi="Times New Roman"/>
                <w:color w:val="000000"/>
                <w:szCs w:val="21"/>
              </w:rPr>
            </w:pPr>
            <w:r w:rsidRPr="00BB31FC">
              <w:rPr>
                <w:rFonts w:ascii="仿宋_GB2312" w:eastAsia="仿宋_GB2312" w:hAnsi="Times New Roman" w:hint="eastAsia"/>
                <w:color w:val="000000"/>
                <w:szCs w:val="21"/>
              </w:rPr>
              <w:t>第四十三条 举办营业性涉外或者涉港澳台演出，隐瞒近2年内违反《条例》规定的记录，提交虚假书面声明的，由负责审批的文化主管部门处以3万元以下罚款。</w:t>
            </w:r>
          </w:p>
        </w:tc>
        <w:tc>
          <w:tcPr>
            <w:tcW w:w="954" w:type="dxa"/>
            <w:tcBorders>
              <w:bottom w:val="single" w:sz="4" w:space="0" w:color="auto"/>
            </w:tcBorders>
            <w:vAlign w:val="center"/>
          </w:tcPr>
          <w:p w:rsidR="00BB31FC" w:rsidRPr="00BB31FC" w:rsidRDefault="00BB31FC" w:rsidP="00BB31FC">
            <w:pPr>
              <w:spacing w:line="260" w:lineRule="exact"/>
              <w:jc w:val="center"/>
              <w:rPr>
                <w:rFonts w:ascii="仿宋_GB2312" w:eastAsia="仿宋_GB2312" w:hAnsi="Times New Roman"/>
                <w:color w:val="000000"/>
                <w:szCs w:val="21"/>
              </w:rPr>
            </w:pPr>
            <w:r w:rsidRPr="00BB31FC">
              <w:rPr>
                <w:rFonts w:ascii="仿宋_GB2312" w:eastAsia="仿宋_GB2312" w:hAnsi="Times New Roman" w:hint="eastAsia"/>
                <w:color w:val="000000"/>
                <w:szCs w:val="21"/>
              </w:rPr>
              <w:t>自治区</w:t>
            </w:r>
          </w:p>
        </w:tc>
        <w:tc>
          <w:tcPr>
            <w:tcW w:w="2542" w:type="dxa"/>
            <w:tcBorders>
              <w:bottom w:val="single" w:sz="4" w:space="0" w:color="auto"/>
            </w:tcBorders>
            <w:vAlign w:val="center"/>
          </w:tcPr>
          <w:p w:rsidR="00BB31FC" w:rsidRPr="00BB31FC" w:rsidRDefault="00BB31FC" w:rsidP="00BB31FC">
            <w:pPr>
              <w:spacing w:line="260" w:lineRule="exact"/>
              <w:rPr>
                <w:rFonts w:ascii="仿宋_GB2312" w:eastAsia="仿宋_GB2312" w:hAnsi="Times New Roman"/>
                <w:color w:val="000000"/>
                <w:szCs w:val="21"/>
              </w:rPr>
            </w:pPr>
          </w:p>
        </w:tc>
      </w:tr>
      <w:tr w:rsidR="00BB31FC" w:rsidRPr="00BB31FC" w:rsidTr="00BB31FC">
        <w:trPr>
          <w:trHeight w:val="680"/>
          <w:jc w:val="center"/>
        </w:trPr>
        <w:tc>
          <w:tcPr>
            <w:tcW w:w="508" w:type="dxa"/>
            <w:vAlign w:val="center"/>
          </w:tcPr>
          <w:p w:rsidR="00BB31FC" w:rsidRPr="000E1CB2" w:rsidRDefault="00BB31FC" w:rsidP="000E1CB2">
            <w:pPr>
              <w:pStyle w:val="ad"/>
              <w:numPr>
                <w:ilvl w:val="0"/>
                <w:numId w:val="5"/>
              </w:numPr>
              <w:spacing w:line="260" w:lineRule="exact"/>
              <w:ind w:firstLineChars="0"/>
              <w:jc w:val="center"/>
              <w:rPr>
                <w:rFonts w:ascii="仿宋_GB2312" w:eastAsia="仿宋_GB2312" w:hAnsi="Times New Roman"/>
                <w:color w:val="000000"/>
                <w:szCs w:val="21"/>
              </w:rPr>
            </w:pPr>
          </w:p>
        </w:tc>
        <w:tc>
          <w:tcPr>
            <w:tcW w:w="1589" w:type="dxa"/>
            <w:vAlign w:val="center"/>
          </w:tcPr>
          <w:p w:rsidR="00BB31FC" w:rsidRPr="00BB31FC" w:rsidRDefault="00BB31FC" w:rsidP="00BB31FC">
            <w:pPr>
              <w:adjustRightInd w:val="0"/>
              <w:snapToGrid w:val="0"/>
              <w:spacing w:line="260" w:lineRule="exact"/>
              <w:rPr>
                <w:rFonts w:ascii="仿宋_GB2312" w:eastAsia="仿宋_GB2312" w:hAnsi="Times New Roman"/>
                <w:color w:val="000000"/>
                <w:szCs w:val="21"/>
              </w:rPr>
            </w:pPr>
            <w:r w:rsidRPr="00BB31FC">
              <w:rPr>
                <w:rFonts w:ascii="仿宋_GB2312" w:eastAsia="仿宋_GB2312" w:hAnsi="Times New Roman" w:hint="eastAsia"/>
                <w:color w:val="000000"/>
                <w:szCs w:val="21"/>
              </w:rPr>
              <w:t>娱乐场所实施贩卖、提供毒品，或者组织、强迫、教唆、引诱、欺骗、容留他人吸食、注射毒品等行为的处罚</w:t>
            </w:r>
          </w:p>
        </w:tc>
        <w:tc>
          <w:tcPr>
            <w:tcW w:w="762" w:type="dxa"/>
            <w:vAlign w:val="center"/>
          </w:tcPr>
          <w:p w:rsidR="00BB31FC" w:rsidRPr="00BB31FC" w:rsidRDefault="00BB31FC" w:rsidP="00BB31FC">
            <w:pPr>
              <w:spacing w:line="260" w:lineRule="exact"/>
              <w:jc w:val="center"/>
              <w:rPr>
                <w:rFonts w:ascii="仿宋_GB2312" w:eastAsia="仿宋_GB2312" w:hAnsi="Times New Roman"/>
                <w:color w:val="000000"/>
                <w:szCs w:val="21"/>
              </w:rPr>
            </w:pPr>
            <w:r w:rsidRPr="00BB31FC">
              <w:rPr>
                <w:rFonts w:ascii="仿宋_GB2312" w:eastAsia="仿宋_GB2312" w:hAnsi="Times New Roman" w:hint="eastAsia"/>
                <w:color w:val="000000"/>
                <w:szCs w:val="21"/>
              </w:rPr>
              <w:t>0219038000</w:t>
            </w:r>
          </w:p>
        </w:tc>
        <w:tc>
          <w:tcPr>
            <w:tcW w:w="680" w:type="dxa"/>
            <w:vAlign w:val="center"/>
          </w:tcPr>
          <w:p w:rsidR="00BB31FC" w:rsidRPr="00BB31FC" w:rsidRDefault="00280996" w:rsidP="00BB31FC">
            <w:pPr>
              <w:spacing w:line="260" w:lineRule="exact"/>
              <w:jc w:val="center"/>
              <w:rPr>
                <w:rFonts w:ascii="仿宋_GB2312" w:eastAsia="仿宋_GB2312" w:hAnsi="Times New Roman"/>
                <w:color w:val="000000"/>
                <w:szCs w:val="21"/>
              </w:rPr>
            </w:pPr>
            <w:r>
              <w:rPr>
                <w:rFonts w:ascii="仿宋_GB2312" w:eastAsia="仿宋_GB2312" w:hAnsi="仿宋" w:hint="eastAsia"/>
                <w:szCs w:val="21"/>
              </w:rPr>
              <w:t>文化和</w:t>
            </w:r>
            <w:r>
              <w:rPr>
                <w:rFonts w:ascii="仿宋_GB2312" w:eastAsia="仿宋_GB2312" w:hAnsi="仿宋"/>
                <w:szCs w:val="21"/>
              </w:rPr>
              <w:t>旅游厅</w:t>
            </w:r>
          </w:p>
        </w:tc>
        <w:tc>
          <w:tcPr>
            <w:tcW w:w="7707" w:type="dxa"/>
            <w:vAlign w:val="center"/>
          </w:tcPr>
          <w:p w:rsidR="00BB31FC" w:rsidRPr="00BB31FC" w:rsidRDefault="00BB31FC" w:rsidP="00BB31FC">
            <w:pPr>
              <w:adjustRightInd w:val="0"/>
              <w:snapToGrid w:val="0"/>
              <w:spacing w:line="260" w:lineRule="exact"/>
              <w:ind w:firstLineChars="200" w:firstLine="420"/>
              <w:rPr>
                <w:rFonts w:ascii="仿宋_GB2312" w:eastAsia="仿宋_GB2312" w:hAnsi="Times New Roman"/>
                <w:color w:val="000000"/>
                <w:szCs w:val="21"/>
              </w:rPr>
            </w:pPr>
            <w:r w:rsidRPr="00BB31FC">
              <w:rPr>
                <w:rFonts w:ascii="仿宋_GB2312" w:eastAsia="仿宋_GB2312" w:hAnsi="Times New Roman" w:hint="eastAsia"/>
                <w:color w:val="000000"/>
                <w:szCs w:val="21"/>
              </w:rPr>
              <w:t xml:space="preserve">【行政法规】《娱乐场所管理条例》（2016年国务院令第666号修正) </w:t>
            </w:r>
          </w:p>
          <w:p w:rsidR="00BB31FC" w:rsidRPr="00BB31FC" w:rsidRDefault="00BB31FC" w:rsidP="00BB31FC">
            <w:pPr>
              <w:adjustRightInd w:val="0"/>
              <w:snapToGrid w:val="0"/>
              <w:spacing w:line="260" w:lineRule="exact"/>
              <w:ind w:firstLineChars="200" w:firstLine="420"/>
              <w:rPr>
                <w:rFonts w:ascii="仿宋_GB2312" w:eastAsia="仿宋_GB2312" w:hAnsi="Times New Roman"/>
                <w:color w:val="000000"/>
                <w:szCs w:val="21"/>
              </w:rPr>
            </w:pPr>
            <w:r w:rsidRPr="00BB31FC">
              <w:rPr>
                <w:rFonts w:ascii="仿宋_GB2312" w:eastAsia="仿宋_GB2312" w:hAnsi="Times New Roman" w:hint="eastAsia"/>
                <w:color w:val="000000"/>
                <w:szCs w:val="21"/>
              </w:rPr>
              <w:t>第十四条 娱乐场所及其从业人员不得实施下列行为，不得为进入娱乐场所的人员实施下列行为提供条件：（一）贩卖、提供毒品，或者组织、强迫、教唆、引诱、欺骗、容留他人吸食、注射毒品；（二）组织、强迫、引诱、容留、介绍他人卖淫、嫖娼；（三）制作、贩卖、传播淫秽物品；（四）提供或者从事以营利为目的的陪侍；（五）赌博；（六）从事邪教、迷信活动；（七）其他违法犯罪行为。</w:t>
            </w:r>
          </w:p>
          <w:p w:rsidR="00BB31FC" w:rsidRPr="00BB31FC" w:rsidRDefault="00BB31FC" w:rsidP="00BB31FC">
            <w:pPr>
              <w:adjustRightInd w:val="0"/>
              <w:snapToGrid w:val="0"/>
              <w:spacing w:line="260" w:lineRule="exact"/>
              <w:ind w:firstLineChars="200" w:firstLine="420"/>
              <w:rPr>
                <w:rFonts w:ascii="仿宋_GB2312" w:eastAsia="仿宋_GB2312" w:hAnsi="Times New Roman"/>
                <w:color w:val="000000"/>
                <w:szCs w:val="21"/>
              </w:rPr>
            </w:pPr>
            <w:r w:rsidRPr="00BB31FC">
              <w:rPr>
                <w:rFonts w:ascii="仿宋_GB2312" w:eastAsia="仿宋_GB2312" w:hAnsi="Times New Roman" w:hint="eastAsia"/>
                <w:color w:val="000000"/>
                <w:szCs w:val="21"/>
              </w:rPr>
              <w:t>娱乐场所的从业人员不得吸食、注射毒品，不得卖淫、嫖娼；娱乐场所及其从业人员不得为进入娱乐场所的人员实施上述行为提供条件。</w:t>
            </w:r>
          </w:p>
          <w:p w:rsidR="00BB31FC" w:rsidRPr="00BB31FC" w:rsidRDefault="00BB31FC" w:rsidP="00BB31FC">
            <w:pPr>
              <w:adjustRightInd w:val="0"/>
              <w:snapToGrid w:val="0"/>
              <w:spacing w:line="260" w:lineRule="exact"/>
              <w:ind w:firstLineChars="200" w:firstLine="420"/>
              <w:rPr>
                <w:rFonts w:ascii="仿宋_GB2312" w:eastAsia="仿宋_GB2312" w:hAnsi="Times New Roman"/>
                <w:color w:val="000000"/>
                <w:szCs w:val="21"/>
              </w:rPr>
            </w:pPr>
            <w:r w:rsidRPr="00BB31FC">
              <w:rPr>
                <w:rFonts w:ascii="仿宋_GB2312" w:eastAsia="仿宋_GB2312" w:hAnsi="Times New Roman" w:hint="eastAsia"/>
                <w:color w:val="000000"/>
                <w:szCs w:val="21"/>
              </w:rPr>
              <w:t>第四十三条 娱乐场所实施本条例第十四条禁止行为的，由县级公安部门没收违法所得和非法财物，责令停业整顿3个月至6个月；情节严重的，由原发证机关吊销娱乐经营许可证，对直接负责的主管人员和其他直接责任人员处1万元以上2万元以下的罚款。</w:t>
            </w:r>
          </w:p>
        </w:tc>
        <w:tc>
          <w:tcPr>
            <w:tcW w:w="954" w:type="dxa"/>
            <w:tcBorders>
              <w:bottom w:val="single" w:sz="4" w:space="0" w:color="auto"/>
            </w:tcBorders>
            <w:vAlign w:val="center"/>
          </w:tcPr>
          <w:p w:rsidR="00BB31FC" w:rsidRPr="00BB31FC" w:rsidRDefault="00BB31FC" w:rsidP="00BB31FC">
            <w:pPr>
              <w:spacing w:line="260" w:lineRule="exact"/>
              <w:jc w:val="center"/>
              <w:rPr>
                <w:rFonts w:ascii="仿宋_GB2312" w:eastAsia="仿宋_GB2312" w:hAnsi="Times New Roman"/>
                <w:color w:val="000000"/>
                <w:szCs w:val="21"/>
              </w:rPr>
            </w:pPr>
            <w:r w:rsidRPr="00BB31FC">
              <w:rPr>
                <w:rFonts w:ascii="仿宋_GB2312" w:eastAsia="仿宋_GB2312" w:hAnsi="Times New Roman" w:hint="eastAsia"/>
                <w:color w:val="000000"/>
                <w:szCs w:val="21"/>
              </w:rPr>
              <w:t>自治区</w:t>
            </w:r>
          </w:p>
        </w:tc>
        <w:tc>
          <w:tcPr>
            <w:tcW w:w="2542" w:type="dxa"/>
            <w:tcBorders>
              <w:bottom w:val="single" w:sz="4" w:space="0" w:color="auto"/>
            </w:tcBorders>
            <w:vAlign w:val="center"/>
          </w:tcPr>
          <w:p w:rsidR="00BB31FC" w:rsidRPr="00BB31FC" w:rsidRDefault="00BB31FC" w:rsidP="00BB31FC">
            <w:pPr>
              <w:spacing w:line="260" w:lineRule="exact"/>
              <w:rPr>
                <w:rFonts w:ascii="仿宋_GB2312" w:eastAsia="仿宋_GB2312" w:hAnsi="Times New Roman"/>
                <w:color w:val="000000"/>
                <w:szCs w:val="21"/>
              </w:rPr>
            </w:pPr>
            <w:r w:rsidRPr="00BB31FC">
              <w:rPr>
                <w:rFonts w:ascii="仿宋_GB2312" w:eastAsia="仿宋_GB2312" w:hAnsi="Times New Roman" w:hint="eastAsia"/>
                <w:color w:val="000000"/>
                <w:szCs w:val="21"/>
              </w:rPr>
              <w:t>对情节严重的，从自治区取娱乐经营许可证的，予以吊销</w:t>
            </w:r>
          </w:p>
        </w:tc>
      </w:tr>
      <w:tr w:rsidR="00BB31FC" w:rsidRPr="00BB31FC" w:rsidTr="00BB31FC">
        <w:trPr>
          <w:trHeight w:val="680"/>
          <w:jc w:val="center"/>
        </w:trPr>
        <w:tc>
          <w:tcPr>
            <w:tcW w:w="508" w:type="dxa"/>
            <w:vAlign w:val="center"/>
          </w:tcPr>
          <w:p w:rsidR="00BB31FC" w:rsidRPr="000E1CB2" w:rsidRDefault="00BB31FC" w:rsidP="000E1CB2">
            <w:pPr>
              <w:pStyle w:val="ad"/>
              <w:numPr>
                <w:ilvl w:val="0"/>
                <w:numId w:val="5"/>
              </w:numPr>
              <w:spacing w:line="260" w:lineRule="exact"/>
              <w:ind w:firstLineChars="0"/>
              <w:jc w:val="center"/>
              <w:rPr>
                <w:rFonts w:ascii="仿宋_GB2312" w:eastAsia="仿宋_GB2312" w:hAnsi="Times New Roman"/>
                <w:color w:val="000000"/>
                <w:szCs w:val="21"/>
              </w:rPr>
            </w:pPr>
          </w:p>
        </w:tc>
        <w:tc>
          <w:tcPr>
            <w:tcW w:w="1589" w:type="dxa"/>
            <w:vAlign w:val="center"/>
          </w:tcPr>
          <w:p w:rsidR="00BB31FC" w:rsidRPr="00BB31FC" w:rsidRDefault="00BB31FC" w:rsidP="00BB31FC">
            <w:pPr>
              <w:adjustRightInd w:val="0"/>
              <w:snapToGrid w:val="0"/>
              <w:spacing w:line="260" w:lineRule="exact"/>
              <w:rPr>
                <w:rFonts w:ascii="仿宋_GB2312" w:eastAsia="仿宋_GB2312" w:hAnsi="Times New Roman"/>
                <w:color w:val="000000"/>
                <w:szCs w:val="21"/>
              </w:rPr>
            </w:pPr>
            <w:r w:rsidRPr="00BB31FC">
              <w:rPr>
                <w:rFonts w:ascii="仿宋_GB2312" w:eastAsia="仿宋_GB2312" w:hAnsi="Times New Roman" w:hint="eastAsia"/>
                <w:color w:val="000000"/>
                <w:szCs w:val="21"/>
              </w:rPr>
              <w:t>娱乐场所指使、纵容从业人员侵害消费者人身权利的处罚</w:t>
            </w:r>
          </w:p>
        </w:tc>
        <w:tc>
          <w:tcPr>
            <w:tcW w:w="762" w:type="dxa"/>
            <w:vAlign w:val="center"/>
          </w:tcPr>
          <w:p w:rsidR="00BB31FC" w:rsidRPr="00BB31FC" w:rsidRDefault="00BB31FC" w:rsidP="00BB31FC">
            <w:pPr>
              <w:spacing w:line="260" w:lineRule="exact"/>
              <w:jc w:val="center"/>
              <w:rPr>
                <w:rFonts w:ascii="仿宋_GB2312" w:eastAsia="仿宋_GB2312" w:hAnsi="Times New Roman"/>
                <w:color w:val="000000"/>
                <w:szCs w:val="21"/>
              </w:rPr>
            </w:pPr>
            <w:r w:rsidRPr="00BB31FC">
              <w:rPr>
                <w:rFonts w:ascii="仿宋_GB2312" w:eastAsia="仿宋_GB2312" w:hAnsi="Times New Roman" w:hint="eastAsia"/>
                <w:color w:val="000000"/>
                <w:szCs w:val="21"/>
              </w:rPr>
              <w:t>0219039000</w:t>
            </w:r>
          </w:p>
        </w:tc>
        <w:tc>
          <w:tcPr>
            <w:tcW w:w="680" w:type="dxa"/>
            <w:vAlign w:val="center"/>
          </w:tcPr>
          <w:p w:rsidR="00BB31FC" w:rsidRPr="00BB31FC" w:rsidRDefault="00280996" w:rsidP="00BB31FC">
            <w:pPr>
              <w:spacing w:line="260" w:lineRule="exact"/>
              <w:jc w:val="center"/>
              <w:rPr>
                <w:rFonts w:ascii="仿宋_GB2312" w:eastAsia="仿宋_GB2312" w:hAnsi="Times New Roman"/>
                <w:color w:val="000000"/>
                <w:szCs w:val="21"/>
              </w:rPr>
            </w:pPr>
            <w:r>
              <w:rPr>
                <w:rFonts w:ascii="仿宋_GB2312" w:eastAsia="仿宋_GB2312" w:hAnsi="仿宋" w:hint="eastAsia"/>
                <w:szCs w:val="21"/>
              </w:rPr>
              <w:t>文化和</w:t>
            </w:r>
            <w:r>
              <w:rPr>
                <w:rFonts w:ascii="仿宋_GB2312" w:eastAsia="仿宋_GB2312" w:hAnsi="仿宋"/>
                <w:szCs w:val="21"/>
              </w:rPr>
              <w:t>旅游厅</w:t>
            </w:r>
          </w:p>
        </w:tc>
        <w:tc>
          <w:tcPr>
            <w:tcW w:w="7707" w:type="dxa"/>
            <w:vAlign w:val="center"/>
          </w:tcPr>
          <w:p w:rsidR="00BB31FC" w:rsidRPr="00BB31FC" w:rsidRDefault="00BB31FC" w:rsidP="00BB31FC">
            <w:pPr>
              <w:adjustRightInd w:val="0"/>
              <w:snapToGrid w:val="0"/>
              <w:spacing w:line="260" w:lineRule="exact"/>
              <w:ind w:firstLineChars="200" w:firstLine="420"/>
              <w:rPr>
                <w:rFonts w:ascii="仿宋_GB2312" w:eastAsia="仿宋_GB2312" w:hAnsi="Times New Roman"/>
                <w:color w:val="000000"/>
                <w:szCs w:val="21"/>
              </w:rPr>
            </w:pPr>
            <w:r w:rsidRPr="00BB31FC">
              <w:rPr>
                <w:rFonts w:ascii="仿宋_GB2312" w:eastAsia="仿宋_GB2312" w:hAnsi="Times New Roman" w:hint="eastAsia"/>
                <w:color w:val="000000"/>
                <w:szCs w:val="21"/>
              </w:rPr>
              <w:t>【行政法规】《娱乐场所管理条例》（2016年国务院令第666号修正)</w:t>
            </w:r>
          </w:p>
          <w:p w:rsidR="00BB31FC" w:rsidRPr="00BB31FC" w:rsidRDefault="00BB31FC" w:rsidP="00BB31FC">
            <w:pPr>
              <w:adjustRightInd w:val="0"/>
              <w:snapToGrid w:val="0"/>
              <w:spacing w:line="260" w:lineRule="exact"/>
              <w:ind w:firstLineChars="200" w:firstLine="420"/>
              <w:rPr>
                <w:rFonts w:ascii="仿宋_GB2312" w:eastAsia="仿宋_GB2312" w:hAnsi="Times New Roman"/>
                <w:color w:val="000000"/>
                <w:szCs w:val="21"/>
              </w:rPr>
            </w:pPr>
            <w:r w:rsidRPr="00BB31FC">
              <w:rPr>
                <w:rFonts w:ascii="仿宋_GB2312" w:eastAsia="仿宋_GB2312" w:hAnsi="Times New Roman" w:hint="eastAsia"/>
                <w:color w:val="000000"/>
                <w:szCs w:val="21"/>
              </w:rPr>
              <w:t>第四十六条 娱乐场所指使、纵容从业人员侵害消费者人身权利的，应当依法承担民事责任，并由县级公安部门责令停业整顿1个月至3个月；造成严重后果的，由原发证机关吊销娱乐经营许可证。</w:t>
            </w:r>
          </w:p>
        </w:tc>
        <w:tc>
          <w:tcPr>
            <w:tcW w:w="954" w:type="dxa"/>
            <w:tcBorders>
              <w:bottom w:val="single" w:sz="4" w:space="0" w:color="auto"/>
            </w:tcBorders>
            <w:vAlign w:val="center"/>
          </w:tcPr>
          <w:p w:rsidR="00BB31FC" w:rsidRPr="00BB31FC" w:rsidRDefault="00BB31FC" w:rsidP="00BB31FC">
            <w:pPr>
              <w:spacing w:line="260" w:lineRule="exact"/>
              <w:jc w:val="center"/>
              <w:rPr>
                <w:rFonts w:ascii="仿宋_GB2312" w:eastAsia="仿宋_GB2312" w:hAnsi="Times New Roman"/>
                <w:color w:val="000000"/>
                <w:szCs w:val="21"/>
              </w:rPr>
            </w:pPr>
            <w:r w:rsidRPr="00BB31FC">
              <w:rPr>
                <w:rFonts w:ascii="仿宋_GB2312" w:eastAsia="仿宋_GB2312" w:hAnsi="Times New Roman" w:hint="eastAsia"/>
                <w:color w:val="000000"/>
                <w:szCs w:val="21"/>
              </w:rPr>
              <w:t>自治区</w:t>
            </w:r>
          </w:p>
        </w:tc>
        <w:tc>
          <w:tcPr>
            <w:tcW w:w="2542" w:type="dxa"/>
            <w:tcBorders>
              <w:bottom w:val="single" w:sz="4" w:space="0" w:color="auto"/>
            </w:tcBorders>
            <w:vAlign w:val="center"/>
          </w:tcPr>
          <w:p w:rsidR="00BB31FC" w:rsidRPr="00BB31FC" w:rsidRDefault="00BB31FC" w:rsidP="00BB31FC">
            <w:pPr>
              <w:spacing w:line="260" w:lineRule="exact"/>
              <w:rPr>
                <w:rFonts w:ascii="仿宋_GB2312" w:eastAsia="仿宋_GB2312" w:hAnsi="Times New Roman"/>
                <w:color w:val="000000"/>
                <w:szCs w:val="21"/>
              </w:rPr>
            </w:pPr>
            <w:r w:rsidRPr="00BB31FC">
              <w:rPr>
                <w:rFonts w:ascii="仿宋_GB2312" w:eastAsia="仿宋_GB2312" w:hAnsi="Times New Roman" w:hint="eastAsia"/>
                <w:color w:val="000000"/>
                <w:szCs w:val="21"/>
              </w:rPr>
              <w:t>对造成严重后果的，从自治区取娱乐经营许可证的，予以吊销</w:t>
            </w:r>
          </w:p>
        </w:tc>
      </w:tr>
      <w:tr w:rsidR="00BB31FC" w:rsidRPr="00BB31FC" w:rsidTr="00BB31FC">
        <w:trPr>
          <w:trHeight w:val="680"/>
          <w:jc w:val="center"/>
        </w:trPr>
        <w:tc>
          <w:tcPr>
            <w:tcW w:w="508" w:type="dxa"/>
            <w:vAlign w:val="center"/>
          </w:tcPr>
          <w:p w:rsidR="00BB31FC" w:rsidRPr="000E1CB2" w:rsidRDefault="00BB31FC" w:rsidP="000E1CB2">
            <w:pPr>
              <w:pStyle w:val="ad"/>
              <w:numPr>
                <w:ilvl w:val="0"/>
                <w:numId w:val="5"/>
              </w:numPr>
              <w:spacing w:line="260" w:lineRule="exact"/>
              <w:ind w:firstLineChars="0"/>
              <w:jc w:val="center"/>
              <w:rPr>
                <w:rFonts w:ascii="仿宋_GB2312" w:eastAsia="仿宋_GB2312" w:hAnsi="Times New Roman"/>
                <w:color w:val="000000"/>
                <w:szCs w:val="21"/>
              </w:rPr>
            </w:pPr>
          </w:p>
        </w:tc>
        <w:tc>
          <w:tcPr>
            <w:tcW w:w="1589" w:type="dxa"/>
            <w:vAlign w:val="center"/>
          </w:tcPr>
          <w:p w:rsidR="00BB31FC" w:rsidRPr="00BB31FC" w:rsidRDefault="00BB31FC" w:rsidP="00BB31FC">
            <w:pPr>
              <w:adjustRightInd w:val="0"/>
              <w:snapToGrid w:val="0"/>
              <w:spacing w:line="260" w:lineRule="exact"/>
              <w:rPr>
                <w:rFonts w:ascii="仿宋_GB2312" w:eastAsia="仿宋_GB2312" w:hAnsi="Times New Roman"/>
                <w:color w:val="000000"/>
                <w:szCs w:val="21"/>
              </w:rPr>
            </w:pPr>
            <w:r w:rsidRPr="00BB31FC">
              <w:rPr>
                <w:rFonts w:ascii="仿宋_GB2312" w:eastAsia="仿宋_GB2312" w:hAnsi="Times New Roman" w:hint="eastAsia"/>
                <w:color w:val="000000"/>
                <w:szCs w:val="21"/>
              </w:rPr>
              <w:t>娱乐场所因违反规定，2年内被处以3次警告或者罚款又有违反规定的行为应受行政处罚的处罚</w:t>
            </w:r>
          </w:p>
        </w:tc>
        <w:tc>
          <w:tcPr>
            <w:tcW w:w="762" w:type="dxa"/>
            <w:vAlign w:val="center"/>
          </w:tcPr>
          <w:p w:rsidR="00BB31FC" w:rsidRPr="00BB31FC" w:rsidRDefault="00BB31FC" w:rsidP="00BB31FC">
            <w:pPr>
              <w:spacing w:line="260" w:lineRule="exact"/>
              <w:jc w:val="center"/>
              <w:rPr>
                <w:rFonts w:ascii="仿宋_GB2312" w:eastAsia="仿宋_GB2312" w:hAnsi="Times New Roman"/>
                <w:color w:val="000000"/>
                <w:szCs w:val="21"/>
              </w:rPr>
            </w:pPr>
            <w:r w:rsidRPr="00BB31FC">
              <w:rPr>
                <w:rFonts w:ascii="仿宋_GB2312" w:eastAsia="仿宋_GB2312" w:hAnsi="Times New Roman" w:hint="eastAsia"/>
                <w:color w:val="000000"/>
                <w:szCs w:val="21"/>
              </w:rPr>
              <w:t>0219044000</w:t>
            </w:r>
          </w:p>
        </w:tc>
        <w:tc>
          <w:tcPr>
            <w:tcW w:w="680" w:type="dxa"/>
            <w:vAlign w:val="center"/>
          </w:tcPr>
          <w:p w:rsidR="00BB31FC" w:rsidRPr="00BB31FC" w:rsidRDefault="00280996" w:rsidP="00BB31FC">
            <w:pPr>
              <w:spacing w:line="260" w:lineRule="exact"/>
              <w:jc w:val="center"/>
              <w:rPr>
                <w:rFonts w:ascii="仿宋_GB2312" w:eastAsia="仿宋_GB2312" w:hAnsi="Times New Roman"/>
                <w:color w:val="000000"/>
                <w:szCs w:val="21"/>
              </w:rPr>
            </w:pPr>
            <w:r>
              <w:rPr>
                <w:rFonts w:ascii="仿宋_GB2312" w:eastAsia="仿宋_GB2312" w:hAnsi="仿宋" w:hint="eastAsia"/>
                <w:szCs w:val="21"/>
              </w:rPr>
              <w:t>文化和</w:t>
            </w:r>
            <w:r>
              <w:rPr>
                <w:rFonts w:ascii="仿宋_GB2312" w:eastAsia="仿宋_GB2312" w:hAnsi="仿宋"/>
                <w:szCs w:val="21"/>
              </w:rPr>
              <w:t>旅游厅</w:t>
            </w:r>
          </w:p>
        </w:tc>
        <w:tc>
          <w:tcPr>
            <w:tcW w:w="7707" w:type="dxa"/>
            <w:vAlign w:val="center"/>
          </w:tcPr>
          <w:p w:rsidR="00BB31FC" w:rsidRPr="00BB31FC" w:rsidRDefault="00BB31FC" w:rsidP="00BB31FC">
            <w:pPr>
              <w:adjustRightInd w:val="0"/>
              <w:snapToGrid w:val="0"/>
              <w:spacing w:line="260" w:lineRule="exact"/>
              <w:ind w:firstLineChars="200" w:firstLine="420"/>
              <w:rPr>
                <w:rFonts w:ascii="仿宋_GB2312" w:eastAsia="仿宋_GB2312" w:hAnsi="Times New Roman"/>
                <w:color w:val="000000"/>
                <w:szCs w:val="21"/>
              </w:rPr>
            </w:pPr>
            <w:r w:rsidRPr="00BB31FC">
              <w:rPr>
                <w:rFonts w:ascii="仿宋_GB2312" w:eastAsia="仿宋_GB2312" w:hAnsi="Times New Roman" w:hint="eastAsia"/>
                <w:color w:val="000000"/>
                <w:szCs w:val="21"/>
              </w:rPr>
              <w:t>【行政法规】《娱乐场所管理条例》（2016年国务院令第666号修正)</w:t>
            </w:r>
          </w:p>
          <w:p w:rsidR="00BB31FC" w:rsidRPr="00BB31FC" w:rsidRDefault="00BB31FC" w:rsidP="00BB31FC">
            <w:pPr>
              <w:adjustRightInd w:val="0"/>
              <w:snapToGrid w:val="0"/>
              <w:spacing w:line="260" w:lineRule="exact"/>
              <w:ind w:firstLineChars="200" w:firstLine="420"/>
              <w:rPr>
                <w:rFonts w:ascii="仿宋_GB2312" w:eastAsia="仿宋_GB2312" w:hAnsi="Times New Roman"/>
                <w:color w:val="000000"/>
                <w:szCs w:val="21"/>
              </w:rPr>
            </w:pPr>
            <w:r w:rsidRPr="00BB31FC">
              <w:rPr>
                <w:rFonts w:ascii="仿宋_GB2312" w:eastAsia="仿宋_GB2312" w:hAnsi="Times New Roman" w:hint="eastAsia"/>
                <w:color w:val="000000"/>
                <w:szCs w:val="21"/>
              </w:rPr>
              <w:t>第五十三条第三款 娱乐场所因违反本条例规定，2年内被处以3次警告或者罚款又有违反本条例的行为应受行政处罚的，由县级人民政府文化主管部门、县级公安部门依据法定职权责令停业整顿3个月至6个月；2年内被2次责令停业整顿又有违反本条例的行为应受行政处罚的，由原发证机关吊销娱乐经营许可证。</w:t>
            </w:r>
          </w:p>
        </w:tc>
        <w:tc>
          <w:tcPr>
            <w:tcW w:w="954" w:type="dxa"/>
            <w:vAlign w:val="center"/>
          </w:tcPr>
          <w:p w:rsidR="00BB31FC" w:rsidRPr="00BB31FC" w:rsidRDefault="00BB31FC" w:rsidP="00BB31FC">
            <w:pPr>
              <w:spacing w:line="260" w:lineRule="exact"/>
              <w:jc w:val="center"/>
              <w:rPr>
                <w:rFonts w:ascii="仿宋_GB2312" w:eastAsia="仿宋_GB2312" w:hAnsi="Times New Roman"/>
                <w:color w:val="000000"/>
                <w:szCs w:val="21"/>
              </w:rPr>
            </w:pPr>
            <w:r w:rsidRPr="00BB31FC">
              <w:rPr>
                <w:rFonts w:ascii="仿宋_GB2312" w:eastAsia="仿宋_GB2312" w:hAnsi="Times New Roman" w:hint="eastAsia"/>
                <w:color w:val="000000"/>
                <w:szCs w:val="21"/>
              </w:rPr>
              <w:t>自治区</w:t>
            </w:r>
          </w:p>
        </w:tc>
        <w:tc>
          <w:tcPr>
            <w:tcW w:w="2542" w:type="dxa"/>
            <w:vAlign w:val="center"/>
          </w:tcPr>
          <w:p w:rsidR="00BB31FC" w:rsidRPr="00BB31FC" w:rsidRDefault="00BB31FC" w:rsidP="00BB31FC">
            <w:pPr>
              <w:spacing w:line="260" w:lineRule="exact"/>
              <w:rPr>
                <w:rFonts w:ascii="仿宋_GB2312" w:eastAsia="仿宋_GB2312" w:hAnsi="Times New Roman"/>
                <w:color w:val="000000"/>
                <w:szCs w:val="21"/>
              </w:rPr>
            </w:pPr>
            <w:r w:rsidRPr="00BB31FC">
              <w:rPr>
                <w:rFonts w:ascii="仿宋_GB2312" w:eastAsia="仿宋_GB2312" w:hAnsi="Times New Roman" w:hint="eastAsia"/>
                <w:color w:val="000000"/>
                <w:szCs w:val="21"/>
              </w:rPr>
              <w:t>对符合依据情形，从自治区取得娱乐经营许可证的，予以吊销</w:t>
            </w:r>
          </w:p>
        </w:tc>
      </w:tr>
      <w:tr w:rsidR="00BB31FC" w:rsidRPr="00BB31FC" w:rsidTr="00BB31FC">
        <w:trPr>
          <w:trHeight w:val="680"/>
          <w:jc w:val="center"/>
        </w:trPr>
        <w:tc>
          <w:tcPr>
            <w:tcW w:w="508" w:type="dxa"/>
            <w:vAlign w:val="center"/>
          </w:tcPr>
          <w:p w:rsidR="00BB31FC" w:rsidRPr="000E1CB2" w:rsidRDefault="00BB31FC" w:rsidP="000E1CB2">
            <w:pPr>
              <w:pStyle w:val="ad"/>
              <w:numPr>
                <w:ilvl w:val="0"/>
                <w:numId w:val="5"/>
              </w:numPr>
              <w:spacing w:line="260" w:lineRule="exact"/>
              <w:ind w:firstLineChars="0"/>
              <w:jc w:val="center"/>
              <w:rPr>
                <w:rFonts w:ascii="仿宋_GB2312" w:eastAsia="仿宋_GB2312" w:hAnsi="Times New Roman"/>
                <w:color w:val="FF0000"/>
                <w:szCs w:val="21"/>
              </w:rPr>
            </w:pPr>
          </w:p>
        </w:tc>
        <w:tc>
          <w:tcPr>
            <w:tcW w:w="1589" w:type="dxa"/>
            <w:vAlign w:val="center"/>
          </w:tcPr>
          <w:p w:rsidR="00BB31FC" w:rsidRPr="00BB31FC" w:rsidRDefault="00BB31FC" w:rsidP="00BB31FC">
            <w:pPr>
              <w:adjustRightInd w:val="0"/>
              <w:snapToGrid w:val="0"/>
              <w:spacing w:line="260" w:lineRule="exact"/>
              <w:rPr>
                <w:rFonts w:ascii="仿宋_GB2312" w:eastAsia="仿宋_GB2312" w:hAnsi="Times New Roman"/>
                <w:color w:val="FF0000"/>
                <w:szCs w:val="21"/>
              </w:rPr>
            </w:pPr>
            <w:r w:rsidRPr="00BB31FC">
              <w:rPr>
                <w:rFonts w:ascii="仿宋_GB2312" w:eastAsia="仿宋_GB2312" w:hAnsi="Times New Roman" w:hint="eastAsia"/>
                <w:color w:val="FF0000"/>
                <w:szCs w:val="21"/>
              </w:rPr>
              <w:t>未经批准擅自修复、复制、拓印、拍摄馆藏珍贵文物的处罚</w:t>
            </w:r>
          </w:p>
        </w:tc>
        <w:tc>
          <w:tcPr>
            <w:tcW w:w="762" w:type="dxa"/>
            <w:vAlign w:val="center"/>
          </w:tcPr>
          <w:p w:rsidR="00BB31FC" w:rsidRPr="00BB31FC" w:rsidRDefault="00BB31FC" w:rsidP="00BB31FC">
            <w:pPr>
              <w:spacing w:line="260" w:lineRule="exact"/>
              <w:jc w:val="center"/>
              <w:rPr>
                <w:rFonts w:ascii="仿宋_GB2312" w:eastAsia="仿宋_GB2312" w:hAnsi="Times New Roman"/>
                <w:color w:val="FF0000"/>
                <w:szCs w:val="21"/>
              </w:rPr>
            </w:pPr>
            <w:r w:rsidRPr="00BB31FC">
              <w:rPr>
                <w:rFonts w:ascii="仿宋_GB2312" w:eastAsia="仿宋_GB2312" w:hAnsi="Times New Roman" w:hint="eastAsia"/>
                <w:color w:val="000000"/>
                <w:szCs w:val="21"/>
              </w:rPr>
              <w:t>0219059000</w:t>
            </w:r>
          </w:p>
        </w:tc>
        <w:tc>
          <w:tcPr>
            <w:tcW w:w="680" w:type="dxa"/>
            <w:vAlign w:val="center"/>
          </w:tcPr>
          <w:p w:rsidR="00BB31FC" w:rsidRPr="00BB31FC" w:rsidRDefault="00280996" w:rsidP="00BB31FC">
            <w:pPr>
              <w:spacing w:line="260" w:lineRule="exact"/>
              <w:jc w:val="center"/>
              <w:rPr>
                <w:rFonts w:ascii="仿宋_GB2312" w:eastAsia="仿宋_GB2312" w:hAnsi="Times New Roman"/>
                <w:color w:val="FF0000"/>
                <w:szCs w:val="21"/>
              </w:rPr>
            </w:pPr>
            <w:r>
              <w:rPr>
                <w:rFonts w:ascii="仿宋_GB2312" w:eastAsia="仿宋_GB2312" w:hAnsi="仿宋" w:hint="eastAsia"/>
                <w:szCs w:val="21"/>
              </w:rPr>
              <w:t>文化和</w:t>
            </w:r>
            <w:r>
              <w:rPr>
                <w:rFonts w:ascii="仿宋_GB2312" w:eastAsia="仿宋_GB2312" w:hAnsi="仿宋"/>
                <w:szCs w:val="21"/>
              </w:rPr>
              <w:t>旅游厅</w:t>
            </w:r>
          </w:p>
        </w:tc>
        <w:tc>
          <w:tcPr>
            <w:tcW w:w="7707" w:type="dxa"/>
            <w:vAlign w:val="center"/>
          </w:tcPr>
          <w:p w:rsidR="00BB31FC" w:rsidRPr="00BB31FC" w:rsidRDefault="00BB31FC" w:rsidP="00BB31FC">
            <w:pPr>
              <w:adjustRightInd w:val="0"/>
              <w:snapToGrid w:val="0"/>
              <w:spacing w:line="260" w:lineRule="exact"/>
              <w:ind w:firstLineChars="200" w:firstLine="420"/>
              <w:rPr>
                <w:rFonts w:ascii="仿宋_GB2312" w:eastAsia="仿宋_GB2312" w:hAnsi="Times New Roman"/>
                <w:color w:val="FF0000"/>
                <w:szCs w:val="21"/>
              </w:rPr>
            </w:pPr>
            <w:r w:rsidRPr="00BB31FC">
              <w:rPr>
                <w:rFonts w:ascii="仿宋_GB2312" w:eastAsia="仿宋_GB2312" w:hAnsi="Times New Roman" w:hint="eastAsia"/>
                <w:color w:val="FF0000"/>
                <w:szCs w:val="21"/>
              </w:rPr>
              <w:t>【行政法规】《中华人民共和国文物保护法实施条例》（2017年国务院令第676号修订)</w:t>
            </w:r>
          </w:p>
          <w:p w:rsidR="00BB31FC" w:rsidRPr="00BB31FC" w:rsidRDefault="00BB31FC" w:rsidP="00BB31FC">
            <w:pPr>
              <w:adjustRightInd w:val="0"/>
              <w:snapToGrid w:val="0"/>
              <w:spacing w:line="260" w:lineRule="exact"/>
              <w:ind w:firstLineChars="200" w:firstLine="420"/>
              <w:rPr>
                <w:rFonts w:ascii="仿宋_GB2312" w:eastAsia="仿宋_GB2312" w:hAnsi="Times New Roman"/>
                <w:color w:val="FF0000"/>
                <w:szCs w:val="21"/>
              </w:rPr>
            </w:pPr>
            <w:r w:rsidRPr="00BB31FC">
              <w:rPr>
                <w:rFonts w:ascii="仿宋_GB2312" w:eastAsia="仿宋_GB2312" w:hAnsi="Times New Roman" w:hint="eastAsia"/>
                <w:color w:val="FF0000"/>
                <w:szCs w:val="21"/>
              </w:rPr>
              <w:t>第五十八条第一款 违反本条例规定，未经批准擅自修复、复制、拓印馆藏珍贵文物的，由文物行政主管部门给予警告；造成严重后果的，处2000元以上2万元以下的罚款；对负有责任的主管人员和其他直接责任人员依法给予行政处分。</w:t>
            </w:r>
          </w:p>
        </w:tc>
        <w:tc>
          <w:tcPr>
            <w:tcW w:w="954" w:type="dxa"/>
            <w:tcBorders>
              <w:bottom w:val="single" w:sz="4" w:space="0" w:color="auto"/>
            </w:tcBorders>
            <w:vAlign w:val="center"/>
          </w:tcPr>
          <w:p w:rsidR="00BB31FC" w:rsidRPr="00BB31FC" w:rsidRDefault="00BB31FC" w:rsidP="00BB31FC">
            <w:pPr>
              <w:spacing w:line="260" w:lineRule="exact"/>
              <w:jc w:val="center"/>
              <w:rPr>
                <w:rFonts w:ascii="仿宋_GB2312" w:eastAsia="仿宋_GB2312" w:hAnsi="Times New Roman"/>
                <w:color w:val="FF0000"/>
                <w:szCs w:val="21"/>
              </w:rPr>
            </w:pPr>
            <w:r w:rsidRPr="00BB31FC">
              <w:rPr>
                <w:rFonts w:ascii="仿宋_GB2312" w:eastAsia="仿宋_GB2312" w:hAnsi="Times New Roman" w:hint="eastAsia"/>
                <w:color w:val="FF0000"/>
                <w:szCs w:val="21"/>
              </w:rPr>
              <w:t>自治区</w:t>
            </w:r>
          </w:p>
        </w:tc>
        <w:tc>
          <w:tcPr>
            <w:tcW w:w="2542" w:type="dxa"/>
            <w:tcBorders>
              <w:bottom w:val="single" w:sz="4" w:space="0" w:color="auto"/>
            </w:tcBorders>
            <w:vAlign w:val="center"/>
          </w:tcPr>
          <w:p w:rsidR="00BB31FC" w:rsidRPr="00BB31FC" w:rsidRDefault="00BB31FC" w:rsidP="00BB31FC">
            <w:pPr>
              <w:spacing w:line="260" w:lineRule="exact"/>
              <w:rPr>
                <w:rFonts w:ascii="仿宋_GB2312" w:eastAsia="仿宋_GB2312" w:hAnsi="Times New Roman"/>
                <w:color w:val="FF0000"/>
                <w:szCs w:val="21"/>
              </w:rPr>
            </w:pPr>
            <w:r w:rsidRPr="00BB31FC">
              <w:rPr>
                <w:rFonts w:ascii="仿宋_GB2312" w:eastAsia="仿宋_GB2312" w:hAnsi="Times New Roman" w:hint="eastAsia"/>
                <w:color w:val="FF0000"/>
                <w:szCs w:val="21"/>
              </w:rPr>
              <w:t>对未经批准擅自修复、复制、拓印、拍摄馆藏珍贵文物的处罚</w:t>
            </w:r>
          </w:p>
        </w:tc>
      </w:tr>
      <w:tr w:rsidR="00BB31FC" w:rsidRPr="00BB31FC" w:rsidTr="00BB31FC">
        <w:trPr>
          <w:trHeight w:val="680"/>
          <w:jc w:val="center"/>
        </w:trPr>
        <w:tc>
          <w:tcPr>
            <w:tcW w:w="508" w:type="dxa"/>
            <w:vAlign w:val="center"/>
          </w:tcPr>
          <w:p w:rsidR="00BB31FC" w:rsidRPr="000E1CB2" w:rsidRDefault="00BB31FC" w:rsidP="000E1CB2">
            <w:pPr>
              <w:pStyle w:val="ad"/>
              <w:numPr>
                <w:ilvl w:val="0"/>
                <w:numId w:val="5"/>
              </w:numPr>
              <w:spacing w:line="260" w:lineRule="exact"/>
              <w:ind w:firstLineChars="0"/>
              <w:jc w:val="center"/>
              <w:rPr>
                <w:rFonts w:ascii="仿宋_GB2312" w:eastAsia="仿宋_GB2312" w:hAnsi="Times New Roman"/>
                <w:color w:val="FF0000"/>
                <w:szCs w:val="21"/>
              </w:rPr>
            </w:pPr>
          </w:p>
        </w:tc>
        <w:tc>
          <w:tcPr>
            <w:tcW w:w="1589" w:type="dxa"/>
            <w:vAlign w:val="center"/>
          </w:tcPr>
          <w:p w:rsidR="00BB31FC" w:rsidRPr="00BB31FC" w:rsidRDefault="00BB31FC" w:rsidP="00BB31FC">
            <w:pPr>
              <w:adjustRightInd w:val="0"/>
              <w:snapToGrid w:val="0"/>
              <w:spacing w:line="260" w:lineRule="exact"/>
              <w:rPr>
                <w:rFonts w:ascii="仿宋_GB2312" w:eastAsia="仿宋_GB2312" w:hAnsi="Times New Roman"/>
                <w:color w:val="FF0000"/>
                <w:szCs w:val="21"/>
              </w:rPr>
            </w:pPr>
            <w:r w:rsidRPr="00BB31FC">
              <w:rPr>
                <w:rFonts w:ascii="仿宋_GB2312" w:eastAsia="仿宋_GB2312" w:hAnsi="Times New Roman" w:hint="eastAsia"/>
                <w:color w:val="FF0000"/>
                <w:szCs w:val="21"/>
              </w:rPr>
              <w:t>境外组织或个人到境内开展非物质文化遗</w:t>
            </w:r>
            <w:r w:rsidRPr="00BB31FC">
              <w:rPr>
                <w:rFonts w:ascii="仿宋_GB2312" w:eastAsia="仿宋_GB2312" w:hAnsi="Times New Roman" w:hint="eastAsia"/>
                <w:color w:val="FF0000"/>
                <w:szCs w:val="21"/>
              </w:rPr>
              <w:lastRenderedPageBreak/>
              <w:t>产调查违反规定的处罚</w:t>
            </w:r>
          </w:p>
        </w:tc>
        <w:tc>
          <w:tcPr>
            <w:tcW w:w="762" w:type="dxa"/>
            <w:vAlign w:val="center"/>
          </w:tcPr>
          <w:p w:rsidR="00BB31FC" w:rsidRPr="00BB31FC" w:rsidRDefault="00BB31FC" w:rsidP="00BB31FC">
            <w:pPr>
              <w:spacing w:line="260" w:lineRule="exact"/>
              <w:jc w:val="center"/>
              <w:rPr>
                <w:rFonts w:ascii="仿宋_GB2312" w:eastAsia="仿宋_GB2312" w:hAnsi="Times New Roman"/>
                <w:color w:val="FF0000"/>
                <w:szCs w:val="21"/>
              </w:rPr>
            </w:pPr>
            <w:r w:rsidRPr="00BB31FC">
              <w:rPr>
                <w:rFonts w:ascii="仿宋_GB2312" w:eastAsia="仿宋_GB2312" w:hAnsi="Times New Roman" w:hint="eastAsia"/>
                <w:color w:val="000000"/>
                <w:szCs w:val="21"/>
              </w:rPr>
              <w:lastRenderedPageBreak/>
              <w:t>0219063000</w:t>
            </w:r>
          </w:p>
        </w:tc>
        <w:tc>
          <w:tcPr>
            <w:tcW w:w="680" w:type="dxa"/>
            <w:vAlign w:val="center"/>
          </w:tcPr>
          <w:p w:rsidR="00BB31FC" w:rsidRPr="00BB31FC" w:rsidRDefault="00280996" w:rsidP="00BB31FC">
            <w:pPr>
              <w:spacing w:line="260" w:lineRule="exact"/>
              <w:jc w:val="center"/>
              <w:rPr>
                <w:rFonts w:ascii="仿宋_GB2312" w:eastAsia="仿宋_GB2312" w:hAnsi="Times New Roman"/>
                <w:color w:val="FF0000"/>
                <w:szCs w:val="21"/>
              </w:rPr>
            </w:pPr>
            <w:r>
              <w:rPr>
                <w:rFonts w:ascii="仿宋_GB2312" w:eastAsia="仿宋_GB2312" w:hAnsi="仿宋" w:hint="eastAsia"/>
                <w:szCs w:val="21"/>
              </w:rPr>
              <w:t>文化和</w:t>
            </w:r>
            <w:r>
              <w:rPr>
                <w:rFonts w:ascii="仿宋_GB2312" w:eastAsia="仿宋_GB2312" w:hAnsi="仿宋"/>
                <w:szCs w:val="21"/>
              </w:rPr>
              <w:t>旅游厅</w:t>
            </w:r>
          </w:p>
        </w:tc>
        <w:tc>
          <w:tcPr>
            <w:tcW w:w="7707" w:type="dxa"/>
            <w:vAlign w:val="center"/>
          </w:tcPr>
          <w:p w:rsidR="00BB31FC" w:rsidRPr="00BB31FC" w:rsidRDefault="00BB31FC" w:rsidP="00BB31FC">
            <w:pPr>
              <w:spacing w:line="260" w:lineRule="exact"/>
              <w:ind w:firstLineChars="200" w:firstLine="420"/>
              <w:rPr>
                <w:rFonts w:ascii="仿宋_GB2312" w:eastAsia="仿宋_GB2312" w:hAnsi="Times New Roman"/>
                <w:color w:val="FF0000"/>
                <w:szCs w:val="21"/>
              </w:rPr>
            </w:pPr>
            <w:r w:rsidRPr="00BB31FC">
              <w:rPr>
                <w:rFonts w:ascii="仿宋_GB2312" w:eastAsia="仿宋_GB2312" w:hAnsi="Times New Roman" w:hint="eastAsia"/>
                <w:color w:val="FF0000"/>
                <w:szCs w:val="21"/>
              </w:rPr>
              <w:t>【法律】《中华人民共和国非物质文化遗产法》（2011年中华人民共和国主席令第42号）</w:t>
            </w:r>
          </w:p>
          <w:p w:rsidR="00BB31FC" w:rsidRPr="00BB31FC" w:rsidRDefault="00BB31FC" w:rsidP="00BB31FC">
            <w:pPr>
              <w:spacing w:line="260" w:lineRule="exact"/>
              <w:ind w:firstLineChars="200" w:firstLine="420"/>
              <w:rPr>
                <w:rFonts w:ascii="仿宋_GB2312" w:eastAsia="仿宋_GB2312" w:hAnsi="Times New Roman"/>
                <w:color w:val="FF0000"/>
                <w:szCs w:val="21"/>
              </w:rPr>
            </w:pPr>
            <w:r w:rsidRPr="00BB31FC">
              <w:rPr>
                <w:rFonts w:ascii="仿宋_GB2312" w:eastAsia="仿宋_GB2312" w:hAnsi="Times New Roman" w:hint="eastAsia"/>
                <w:color w:val="FF0000"/>
                <w:szCs w:val="21"/>
              </w:rPr>
              <w:t>第四十一条 境外组织违反本法第十五条规定的，由文化主管部门责令改正，</w:t>
            </w:r>
            <w:r w:rsidRPr="00BB31FC">
              <w:rPr>
                <w:rFonts w:ascii="仿宋_GB2312" w:eastAsia="仿宋_GB2312" w:hAnsi="Times New Roman" w:hint="eastAsia"/>
                <w:color w:val="FF0000"/>
                <w:szCs w:val="21"/>
              </w:rPr>
              <w:lastRenderedPageBreak/>
              <w:t xml:space="preserve">给予警告，没收违法所得及调查中取得的实物、资料；情节严重的，并处十万元以上五十万元以下的罚款。 </w:t>
            </w:r>
          </w:p>
          <w:p w:rsidR="00BB31FC" w:rsidRPr="00BB31FC" w:rsidRDefault="00BB31FC" w:rsidP="00BB31FC">
            <w:pPr>
              <w:spacing w:line="260" w:lineRule="exact"/>
              <w:ind w:firstLineChars="200" w:firstLine="420"/>
              <w:rPr>
                <w:rFonts w:ascii="仿宋_GB2312" w:eastAsia="仿宋_GB2312" w:hAnsi="Times New Roman"/>
                <w:color w:val="FF0000"/>
                <w:szCs w:val="21"/>
              </w:rPr>
            </w:pPr>
            <w:r w:rsidRPr="00BB31FC">
              <w:rPr>
                <w:rFonts w:ascii="仿宋_GB2312" w:eastAsia="仿宋_GB2312" w:hAnsi="Times New Roman" w:hint="eastAsia"/>
                <w:color w:val="FF0000"/>
                <w:szCs w:val="21"/>
              </w:rPr>
              <w:t>境外个人违反本法第十五条第一款规定的，由文化主管部门责令改正，给予警告，没收违法所得及调查中取得的实物、资料；情节严重的，并处一万元以上五万元以下的罚款。</w:t>
            </w:r>
          </w:p>
          <w:p w:rsidR="00BB31FC" w:rsidRPr="00BB31FC" w:rsidRDefault="00BB31FC" w:rsidP="00BB31FC">
            <w:pPr>
              <w:spacing w:line="260" w:lineRule="exact"/>
              <w:ind w:firstLineChars="200" w:firstLine="420"/>
              <w:rPr>
                <w:rFonts w:ascii="仿宋_GB2312" w:eastAsia="仿宋_GB2312" w:hAnsi="Times New Roman"/>
                <w:color w:val="FF0000"/>
                <w:szCs w:val="21"/>
              </w:rPr>
            </w:pPr>
            <w:r w:rsidRPr="00BB31FC">
              <w:rPr>
                <w:rFonts w:ascii="仿宋_GB2312" w:eastAsia="仿宋_GB2312" w:hAnsi="Times New Roman" w:hint="eastAsia"/>
                <w:color w:val="FF0000"/>
                <w:szCs w:val="21"/>
              </w:rPr>
              <w:t xml:space="preserve">第十五条 境外组织或者个人在中华人民共和国境内进行非物质文化遗产调查，应当报经省、自治区、直辖市人民政府文化主管部门批准；调查在两个以上省、自治区、直辖市行政区域进行的，应当报经国务院文化主管部门批准；调查结束后，应当向批准调查的文化主管部门提交调查报告和调查中取得的实物图片、资料复制件。 </w:t>
            </w:r>
          </w:p>
          <w:p w:rsidR="00BB31FC" w:rsidRPr="00BB31FC" w:rsidRDefault="00BB31FC" w:rsidP="00BB31FC">
            <w:pPr>
              <w:spacing w:line="260" w:lineRule="exact"/>
              <w:ind w:firstLineChars="200" w:firstLine="420"/>
              <w:rPr>
                <w:rFonts w:ascii="仿宋_GB2312" w:eastAsia="仿宋_GB2312" w:hAnsi="Times New Roman"/>
                <w:color w:val="FF0000"/>
                <w:szCs w:val="21"/>
              </w:rPr>
            </w:pPr>
            <w:r w:rsidRPr="00BB31FC">
              <w:rPr>
                <w:rFonts w:ascii="仿宋_GB2312" w:eastAsia="仿宋_GB2312" w:hAnsi="Times New Roman" w:hint="eastAsia"/>
                <w:color w:val="FF0000"/>
                <w:szCs w:val="21"/>
              </w:rPr>
              <w:t>境外组织在中华人民共和国境内进行非物质文化遗产调查，应当与境内非物质文化遗产学术研究机构合作进行。</w:t>
            </w:r>
          </w:p>
        </w:tc>
        <w:tc>
          <w:tcPr>
            <w:tcW w:w="954" w:type="dxa"/>
            <w:vAlign w:val="center"/>
          </w:tcPr>
          <w:p w:rsidR="00BB31FC" w:rsidRPr="00BB31FC" w:rsidRDefault="00BB31FC" w:rsidP="00BB31FC">
            <w:pPr>
              <w:spacing w:line="260" w:lineRule="exact"/>
              <w:jc w:val="center"/>
              <w:rPr>
                <w:rFonts w:ascii="仿宋_GB2312" w:eastAsia="仿宋_GB2312" w:hAnsi="Times New Roman"/>
                <w:color w:val="FF0000"/>
                <w:szCs w:val="21"/>
              </w:rPr>
            </w:pPr>
            <w:r w:rsidRPr="00BB31FC">
              <w:rPr>
                <w:rFonts w:ascii="仿宋_GB2312" w:eastAsia="仿宋_GB2312" w:hAnsi="Times New Roman" w:hint="eastAsia"/>
                <w:color w:val="FF0000"/>
                <w:szCs w:val="21"/>
              </w:rPr>
              <w:lastRenderedPageBreak/>
              <w:t>自治区</w:t>
            </w:r>
          </w:p>
        </w:tc>
        <w:tc>
          <w:tcPr>
            <w:tcW w:w="2542" w:type="dxa"/>
            <w:vAlign w:val="center"/>
          </w:tcPr>
          <w:p w:rsidR="00BB31FC" w:rsidRPr="00BB31FC" w:rsidRDefault="00BB31FC" w:rsidP="00BB31FC">
            <w:pPr>
              <w:spacing w:line="260" w:lineRule="exact"/>
              <w:rPr>
                <w:rFonts w:ascii="仿宋_GB2312" w:eastAsia="仿宋_GB2312" w:hAnsi="Times New Roman"/>
                <w:color w:val="FF0000"/>
                <w:szCs w:val="21"/>
              </w:rPr>
            </w:pPr>
            <w:r w:rsidRPr="00BB31FC">
              <w:rPr>
                <w:rFonts w:ascii="仿宋_GB2312" w:eastAsia="仿宋_GB2312" w:hAnsi="Times New Roman" w:hint="eastAsia"/>
                <w:color w:val="FF0000"/>
                <w:szCs w:val="21"/>
              </w:rPr>
              <w:t>对境外组织或个人到境内开展非物质文化遗产调查违反规定的处罚</w:t>
            </w:r>
          </w:p>
        </w:tc>
      </w:tr>
      <w:tr w:rsidR="00280996" w:rsidRPr="00B110F5" w:rsidTr="00883A78">
        <w:trPr>
          <w:trHeight w:val="680"/>
          <w:jc w:val="center"/>
        </w:trPr>
        <w:tc>
          <w:tcPr>
            <w:tcW w:w="508" w:type="dxa"/>
            <w:tcBorders>
              <w:top w:val="single" w:sz="4" w:space="0" w:color="000000"/>
              <w:left w:val="single" w:sz="4" w:space="0" w:color="000000"/>
              <w:bottom w:val="single" w:sz="4" w:space="0" w:color="000000"/>
              <w:right w:val="single" w:sz="4" w:space="0" w:color="000000"/>
            </w:tcBorders>
            <w:vAlign w:val="center"/>
          </w:tcPr>
          <w:p w:rsidR="00280996" w:rsidRPr="000E1CB2" w:rsidRDefault="00280996" w:rsidP="00280996">
            <w:pPr>
              <w:pStyle w:val="ad"/>
              <w:numPr>
                <w:ilvl w:val="0"/>
                <w:numId w:val="5"/>
              </w:numPr>
              <w:spacing w:line="260" w:lineRule="exact"/>
              <w:ind w:firstLineChars="0"/>
              <w:jc w:val="center"/>
              <w:rPr>
                <w:rFonts w:ascii="仿宋_GB2312" w:eastAsia="仿宋_GB2312" w:hAnsi="Times New Roman"/>
                <w:color w:val="FF0000"/>
                <w:szCs w:val="21"/>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280996" w:rsidRPr="005B6DAF" w:rsidRDefault="00280996" w:rsidP="00280996">
            <w:pPr>
              <w:adjustRightInd w:val="0"/>
              <w:snapToGrid w:val="0"/>
              <w:spacing w:line="260" w:lineRule="exact"/>
              <w:rPr>
                <w:rFonts w:ascii="仿宋_GB2312" w:eastAsia="仿宋_GB2312" w:hAnsi="Times New Roman"/>
                <w:color w:val="FF0000"/>
                <w:szCs w:val="21"/>
              </w:rPr>
            </w:pPr>
            <w:r w:rsidRPr="005B6DAF">
              <w:rPr>
                <w:rFonts w:ascii="仿宋_GB2312" w:eastAsia="仿宋_GB2312" w:hAnsi="Times New Roman"/>
                <w:color w:val="FF0000"/>
                <w:szCs w:val="21"/>
              </w:rPr>
              <w:t>对导游、领队违规私自承揽业务、导游向旅游者索取小费行为、导游向旅游者兜售物品或者购买旅游者的物品的处罚</w:t>
            </w:r>
          </w:p>
        </w:tc>
        <w:tc>
          <w:tcPr>
            <w:tcW w:w="762" w:type="dxa"/>
            <w:tcBorders>
              <w:top w:val="single" w:sz="4" w:space="0" w:color="000000"/>
              <w:left w:val="single" w:sz="4" w:space="0" w:color="000000"/>
              <w:bottom w:val="single" w:sz="4" w:space="0" w:color="000000"/>
              <w:right w:val="single" w:sz="4" w:space="0" w:color="000000"/>
            </w:tcBorders>
            <w:vAlign w:val="center"/>
          </w:tcPr>
          <w:p w:rsidR="00280996" w:rsidRPr="005B6DAF" w:rsidRDefault="00280996" w:rsidP="00280996">
            <w:pPr>
              <w:spacing w:line="260" w:lineRule="exact"/>
              <w:jc w:val="center"/>
              <w:rPr>
                <w:rFonts w:ascii="仿宋_GB2312" w:eastAsia="仿宋_GB2312" w:hAnsi="Times New Roman"/>
                <w:color w:val="000000"/>
                <w:szCs w:val="21"/>
              </w:rPr>
            </w:pPr>
            <w:r w:rsidRPr="005B6DAF">
              <w:rPr>
                <w:rFonts w:ascii="仿宋_GB2312" w:eastAsia="仿宋_GB2312" w:hAnsi="Times New Roman" w:hint="eastAsia"/>
                <w:color w:val="000000"/>
                <w:szCs w:val="21"/>
              </w:rPr>
              <w:t>02240</w:t>
            </w:r>
            <w:r w:rsidRPr="005B6DAF">
              <w:rPr>
                <w:rFonts w:ascii="仿宋_GB2312" w:eastAsia="仿宋_GB2312" w:hAnsi="Times New Roman"/>
                <w:color w:val="000000"/>
                <w:szCs w:val="21"/>
              </w:rPr>
              <w:t>09000</w:t>
            </w:r>
          </w:p>
        </w:tc>
        <w:tc>
          <w:tcPr>
            <w:tcW w:w="680" w:type="dxa"/>
            <w:tcBorders>
              <w:top w:val="single" w:sz="4" w:space="0" w:color="000000"/>
              <w:left w:val="single" w:sz="4" w:space="0" w:color="000000"/>
              <w:bottom w:val="single" w:sz="4" w:space="0" w:color="000000"/>
              <w:right w:val="single" w:sz="4" w:space="0" w:color="000000"/>
            </w:tcBorders>
          </w:tcPr>
          <w:p w:rsidR="00280996" w:rsidRDefault="00280996" w:rsidP="00280996">
            <w:r w:rsidRPr="008D72E0">
              <w:rPr>
                <w:rFonts w:ascii="仿宋_GB2312" w:eastAsia="仿宋_GB2312" w:hAnsi="仿宋" w:hint="eastAsia"/>
                <w:szCs w:val="21"/>
              </w:rPr>
              <w:t>文化和</w:t>
            </w:r>
            <w:r w:rsidRPr="008D72E0">
              <w:rPr>
                <w:rFonts w:ascii="仿宋_GB2312" w:eastAsia="仿宋_GB2312" w:hAnsi="仿宋"/>
                <w:szCs w:val="21"/>
              </w:rPr>
              <w:t>旅游厅</w:t>
            </w:r>
          </w:p>
        </w:tc>
        <w:tc>
          <w:tcPr>
            <w:tcW w:w="7707" w:type="dxa"/>
            <w:tcBorders>
              <w:top w:val="single" w:sz="4" w:space="0" w:color="000000"/>
              <w:left w:val="single" w:sz="4" w:space="0" w:color="000000"/>
              <w:bottom w:val="single" w:sz="4" w:space="0" w:color="000000"/>
              <w:right w:val="single" w:sz="4" w:space="0" w:color="000000"/>
            </w:tcBorders>
            <w:vAlign w:val="center"/>
          </w:tcPr>
          <w:p w:rsidR="00280996" w:rsidRPr="005B6DAF" w:rsidRDefault="00280996" w:rsidP="00280996">
            <w:pPr>
              <w:ind w:firstLine="420"/>
              <w:rPr>
                <w:rFonts w:ascii="仿宋_GB2312" w:eastAsia="仿宋_GB2312" w:hAnsi="Times New Roman"/>
                <w:color w:val="FF0000"/>
                <w:szCs w:val="21"/>
              </w:rPr>
            </w:pPr>
            <w:r w:rsidRPr="005B6DAF">
              <w:rPr>
                <w:rFonts w:ascii="仿宋_GB2312" w:eastAsia="仿宋_GB2312" w:hAnsi="Times New Roman"/>
                <w:color w:val="FF0000"/>
                <w:szCs w:val="21"/>
              </w:rPr>
              <w:t>【法律】《中华人民共和国旅游法》(2018年修正)</w:t>
            </w:r>
          </w:p>
          <w:p w:rsidR="00280996" w:rsidRPr="005B6DAF" w:rsidRDefault="00280996" w:rsidP="00280996">
            <w:pPr>
              <w:ind w:firstLine="420"/>
              <w:rPr>
                <w:rFonts w:ascii="仿宋_GB2312" w:eastAsia="仿宋_GB2312" w:hAnsi="Times New Roman"/>
                <w:color w:val="FF0000"/>
                <w:szCs w:val="21"/>
              </w:rPr>
            </w:pPr>
            <w:r w:rsidRPr="005B6DAF">
              <w:rPr>
                <w:rFonts w:ascii="仿宋_GB2312" w:eastAsia="仿宋_GB2312" w:hAnsi="Times New Roman"/>
                <w:color w:val="FF0000"/>
                <w:szCs w:val="21"/>
              </w:rPr>
              <w:t>第一百零二条第二、三款  导游、领队违反本法规定，私自承揽业务的，由旅游主管部门责令改正，没收违法所得，处一千元以上一万元以下罚款，并暂扣或者吊销导游证。</w:t>
            </w:r>
          </w:p>
          <w:p w:rsidR="00280996" w:rsidRPr="005B6DAF" w:rsidRDefault="00280996" w:rsidP="00280996">
            <w:pPr>
              <w:spacing w:line="260" w:lineRule="exact"/>
              <w:ind w:firstLineChars="200" w:firstLine="420"/>
              <w:rPr>
                <w:rFonts w:ascii="仿宋_GB2312" w:eastAsia="仿宋_GB2312" w:hAnsi="Times New Roman"/>
                <w:color w:val="FF0000"/>
                <w:szCs w:val="21"/>
              </w:rPr>
            </w:pPr>
            <w:r w:rsidRPr="005B6DAF">
              <w:rPr>
                <w:rFonts w:ascii="仿宋_GB2312" w:eastAsia="仿宋_GB2312" w:hAnsi="Times New Roman"/>
                <w:color w:val="FF0000"/>
                <w:szCs w:val="21"/>
              </w:rPr>
              <w:t>导游、领队违反本法规定，向旅游者索取小费的，由旅游主管部门责令退还，处一千元以上一万元以下罚款；情节严重的，并暂扣或者吊销导游证。</w:t>
            </w:r>
          </w:p>
          <w:p w:rsidR="00280996" w:rsidRPr="005B6DAF" w:rsidRDefault="00280996" w:rsidP="00280996">
            <w:pPr>
              <w:spacing w:line="260" w:lineRule="exact"/>
              <w:ind w:firstLineChars="200" w:firstLine="420"/>
              <w:rPr>
                <w:rFonts w:ascii="仿宋_GB2312" w:eastAsia="仿宋_GB2312" w:hAnsi="Times New Roman"/>
                <w:color w:val="FF0000"/>
                <w:szCs w:val="21"/>
              </w:rPr>
            </w:pPr>
            <w:r w:rsidRPr="005B6DAF">
              <w:rPr>
                <w:rFonts w:ascii="仿宋_GB2312" w:eastAsia="仿宋_GB2312" w:hAnsi="Times New Roman"/>
                <w:color w:val="FF0000"/>
                <w:szCs w:val="21"/>
              </w:rPr>
              <w:t xml:space="preserve">【行政法规】《导游人员管理条例》(2017年国务院令第687号修订）                                                                                                     </w:t>
            </w:r>
          </w:p>
          <w:p w:rsidR="00280996" w:rsidRPr="005B6DAF" w:rsidRDefault="00280996" w:rsidP="00280996">
            <w:pPr>
              <w:spacing w:line="260" w:lineRule="exact"/>
              <w:ind w:firstLineChars="200" w:firstLine="420"/>
              <w:rPr>
                <w:rFonts w:ascii="仿宋_GB2312" w:eastAsia="仿宋_GB2312" w:hAnsi="Times New Roman"/>
                <w:color w:val="FF0000"/>
                <w:szCs w:val="21"/>
              </w:rPr>
            </w:pPr>
            <w:r w:rsidRPr="005B6DAF">
              <w:rPr>
                <w:rFonts w:ascii="仿宋_GB2312" w:eastAsia="仿宋_GB2312" w:hAnsi="Times New Roman"/>
                <w:color w:val="FF0000"/>
                <w:szCs w:val="21"/>
              </w:rPr>
              <w:t>第二十三条 导游人员进行导游活动，向旅游者兜售物品或者购买旅游者的物品的，或者以明示或者暗示的方式向旅游者索要小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w:t>
            </w:r>
          </w:p>
        </w:tc>
        <w:tc>
          <w:tcPr>
            <w:tcW w:w="954" w:type="dxa"/>
            <w:tcBorders>
              <w:top w:val="single" w:sz="4" w:space="0" w:color="000000"/>
              <w:left w:val="single" w:sz="4" w:space="0" w:color="000000"/>
              <w:bottom w:val="single" w:sz="4" w:space="0" w:color="000000"/>
              <w:right w:val="single" w:sz="4" w:space="0" w:color="000000"/>
            </w:tcBorders>
            <w:vAlign w:val="center"/>
          </w:tcPr>
          <w:p w:rsidR="00280996" w:rsidRPr="005B6DAF" w:rsidRDefault="00280996" w:rsidP="00280996">
            <w:pPr>
              <w:spacing w:line="260" w:lineRule="exact"/>
              <w:jc w:val="center"/>
              <w:rPr>
                <w:rFonts w:ascii="仿宋_GB2312" w:eastAsia="仿宋_GB2312" w:hAnsi="Times New Roman"/>
                <w:color w:val="FF0000"/>
                <w:szCs w:val="21"/>
              </w:rPr>
            </w:pPr>
            <w:r w:rsidRPr="005B6DAF">
              <w:rPr>
                <w:rFonts w:ascii="仿宋_GB2312" w:eastAsia="仿宋_GB2312" w:hAnsi="Times New Roman"/>
                <w:color w:val="FF0000"/>
                <w:szCs w:val="21"/>
              </w:rPr>
              <w:t>自治区</w:t>
            </w:r>
          </w:p>
        </w:tc>
        <w:tc>
          <w:tcPr>
            <w:tcW w:w="2542" w:type="dxa"/>
            <w:tcBorders>
              <w:top w:val="single" w:sz="4" w:space="0" w:color="000000"/>
              <w:left w:val="single" w:sz="4" w:space="0" w:color="000000"/>
              <w:bottom w:val="single" w:sz="4" w:space="0" w:color="000000"/>
              <w:right w:val="single" w:sz="4" w:space="0" w:color="000000"/>
            </w:tcBorders>
            <w:vAlign w:val="center"/>
          </w:tcPr>
          <w:p w:rsidR="00280996" w:rsidRPr="005B6DAF" w:rsidRDefault="00280996" w:rsidP="00280996">
            <w:pPr>
              <w:spacing w:line="260" w:lineRule="exact"/>
              <w:rPr>
                <w:rFonts w:ascii="仿宋_GB2312" w:eastAsia="仿宋_GB2312" w:hAnsi="Times New Roman"/>
                <w:color w:val="FF0000"/>
                <w:szCs w:val="21"/>
              </w:rPr>
            </w:pPr>
            <w:r w:rsidRPr="005B6DAF">
              <w:rPr>
                <w:rFonts w:ascii="仿宋_GB2312" w:eastAsia="仿宋_GB2312" w:hAnsi="Times New Roman"/>
                <w:color w:val="FF0000"/>
                <w:szCs w:val="21"/>
              </w:rPr>
              <w:t>对导游人员及旅行社作出行政处罚</w:t>
            </w:r>
          </w:p>
        </w:tc>
      </w:tr>
      <w:tr w:rsidR="00280996" w:rsidRPr="00B110F5" w:rsidTr="00883A78">
        <w:trPr>
          <w:trHeight w:val="680"/>
          <w:jc w:val="center"/>
        </w:trPr>
        <w:tc>
          <w:tcPr>
            <w:tcW w:w="508" w:type="dxa"/>
            <w:tcBorders>
              <w:top w:val="single" w:sz="4" w:space="0" w:color="000000"/>
              <w:left w:val="single" w:sz="4" w:space="0" w:color="000000"/>
              <w:bottom w:val="single" w:sz="4" w:space="0" w:color="000000"/>
              <w:right w:val="single" w:sz="4" w:space="0" w:color="000000"/>
            </w:tcBorders>
            <w:vAlign w:val="center"/>
          </w:tcPr>
          <w:p w:rsidR="00280996" w:rsidRPr="000E1CB2" w:rsidRDefault="00280996" w:rsidP="00280996">
            <w:pPr>
              <w:pStyle w:val="ad"/>
              <w:numPr>
                <w:ilvl w:val="0"/>
                <w:numId w:val="5"/>
              </w:numPr>
              <w:spacing w:line="260" w:lineRule="exact"/>
              <w:ind w:firstLineChars="0"/>
              <w:jc w:val="center"/>
              <w:rPr>
                <w:rFonts w:ascii="仿宋_GB2312" w:eastAsia="仿宋_GB2312" w:hAnsi="Times New Roman"/>
                <w:color w:val="FF0000"/>
                <w:szCs w:val="21"/>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280996" w:rsidRPr="005B6DAF" w:rsidRDefault="00280996" w:rsidP="00280996">
            <w:pPr>
              <w:adjustRightInd w:val="0"/>
              <w:snapToGrid w:val="0"/>
              <w:spacing w:line="260" w:lineRule="exact"/>
              <w:rPr>
                <w:rFonts w:ascii="仿宋_GB2312" w:eastAsia="仿宋_GB2312" w:hAnsi="Times New Roman"/>
                <w:color w:val="FF0000"/>
                <w:szCs w:val="21"/>
              </w:rPr>
            </w:pPr>
            <w:r w:rsidRPr="005B6DAF">
              <w:rPr>
                <w:rFonts w:ascii="仿宋_GB2312" w:eastAsia="仿宋_GB2312" w:hAnsi="Times New Roman"/>
                <w:color w:val="FF0000"/>
                <w:szCs w:val="21"/>
              </w:rPr>
              <w:t>对导游人员进行导游活动，欺骗、胁迫旅游者消费或者与经营者串通欺骗、胁迫旅游者消</w:t>
            </w:r>
            <w:r w:rsidRPr="005B6DAF">
              <w:rPr>
                <w:rFonts w:ascii="仿宋_GB2312" w:eastAsia="仿宋_GB2312" w:hAnsi="Times New Roman"/>
                <w:color w:val="FF0000"/>
                <w:szCs w:val="21"/>
              </w:rPr>
              <w:lastRenderedPageBreak/>
              <w:t>费的处罚</w:t>
            </w:r>
          </w:p>
        </w:tc>
        <w:tc>
          <w:tcPr>
            <w:tcW w:w="762" w:type="dxa"/>
            <w:tcBorders>
              <w:top w:val="single" w:sz="4" w:space="0" w:color="000000"/>
              <w:left w:val="single" w:sz="4" w:space="0" w:color="000000"/>
              <w:bottom w:val="single" w:sz="4" w:space="0" w:color="000000"/>
              <w:right w:val="single" w:sz="4" w:space="0" w:color="000000"/>
            </w:tcBorders>
            <w:vAlign w:val="center"/>
          </w:tcPr>
          <w:p w:rsidR="00280996" w:rsidRPr="005B6DAF" w:rsidRDefault="00280996" w:rsidP="00280996">
            <w:pPr>
              <w:spacing w:line="260" w:lineRule="exact"/>
              <w:jc w:val="center"/>
              <w:rPr>
                <w:rFonts w:ascii="仿宋_GB2312" w:eastAsia="仿宋_GB2312" w:hAnsi="Times New Roman"/>
                <w:color w:val="000000"/>
                <w:szCs w:val="21"/>
              </w:rPr>
            </w:pPr>
            <w:r w:rsidRPr="005B6DAF">
              <w:rPr>
                <w:rFonts w:ascii="仿宋_GB2312" w:eastAsia="仿宋_GB2312" w:hAnsi="Times New Roman" w:hint="eastAsia"/>
                <w:color w:val="000000"/>
                <w:szCs w:val="21"/>
              </w:rPr>
              <w:lastRenderedPageBreak/>
              <w:t>02240</w:t>
            </w:r>
            <w:r w:rsidRPr="005B6DAF">
              <w:rPr>
                <w:rFonts w:ascii="仿宋_GB2312" w:eastAsia="仿宋_GB2312" w:hAnsi="Times New Roman"/>
                <w:color w:val="000000"/>
                <w:szCs w:val="21"/>
              </w:rPr>
              <w:t>25000</w:t>
            </w:r>
          </w:p>
        </w:tc>
        <w:tc>
          <w:tcPr>
            <w:tcW w:w="680" w:type="dxa"/>
            <w:tcBorders>
              <w:top w:val="single" w:sz="4" w:space="0" w:color="000000"/>
              <w:left w:val="single" w:sz="4" w:space="0" w:color="000000"/>
              <w:bottom w:val="single" w:sz="4" w:space="0" w:color="000000"/>
              <w:right w:val="single" w:sz="4" w:space="0" w:color="000000"/>
            </w:tcBorders>
          </w:tcPr>
          <w:p w:rsidR="00280996" w:rsidRDefault="00280996" w:rsidP="00280996">
            <w:r w:rsidRPr="008D72E0">
              <w:rPr>
                <w:rFonts w:ascii="仿宋_GB2312" w:eastAsia="仿宋_GB2312" w:hAnsi="仿宋" w:hint="eastAsia"/>
                <w:szCs w:val="21"/>
              </w:rPr>
              <w:t>文化和</w:t>
            </w:r>
            <w:r w:rsidRPr="008D72E0">
              <w:rPr>
                <w:rFonts w:ascii="仿宋_GB2312" w:eastAsia="仿宋_GB2312" w:hAnsi="仿宋"/>
                <w:szCs w:val="21"/>
              </w:rPr>
              <w:t>旅游厅</w:t>
            </w:r>
          </w:p>
        </w:tc>
        <w:tc>
          <w:tcPr>
            <w:tcW w:w="7707" w:type="dxa"/>
            <w:tcBorders>
              <w:top w:val="single" w:sz="4" w:space="0" w:color="000000"/>
              <w:left w:val="single" w:sz="4" w:space="0" w:color="000000"/>
              <w:bottom w:val="single" w:sz="4" w:space="0" w:color="000000"/>
              <w:right w:val="single" w:sz="4" w:space="0" w:color="000000"/>
            </w:tcBorders>
            <w:vAlign w:val="center"/>
          </w:tcPr>
          <w:p w:rsidR="00280996" w:rsidRPr="005B6DAF" w:rsidRDefault="00280996" w:rsidP="00280996">
            <w:pPr>
              <w:spacing w:line="260" w:lineRule="exact"/>
              <w:ind w:firstLineChars="200" w:firstLine="420"/>
              <w:rPr>
                <w:rFonts w:ascii="仿宋_GB2312" w:eastAsia="仿宋_GB2312" w:hAnsi="Times New Roman"/>
                <w:color w:val="FF0000"/>
                <w:szCs w:val="21"/>
              </w:rPr>
            </w:pPr>
            <w:r w:rsidRPr="005B6DAF">
              <w:rPr>
                <w:rFonts w:ascii="仿宋_GB2312" w:eastAsia="仿宋_GB2312" w:hAnsi="Times New Roman"/>
                <w:color w:val="FF0000"/>
                <w:szCs w:val="21"/>
              </w:rPr>
              <w:t xml:space="preserve">【行政法规】《导游人员管理条例》(2017年国务院令第687号修订）                                                                                            </w:t>
            </w:r>
          </w:p>
          <w:p w:rsidR="00280996" w:rsidRPr="005B6DAF" w:rsidRDefault="00280996" w:rsidP="00280996">
            <w:pPr>
              <w:spacing w:line="260" w:lineRule="exact"/>
              <w:ind w:firstLineChars="200" w:firstLine="420"/>
              <w:rPr>
                <w:rFonts w:ascii="仿宋_GB2312" w:eastAsia="仿宋_GB2312" w:hAnsi="Times New Roman"/>
                <w:color w:val="FF0000"/>
                <w:szCs w:val="21"/>
              </w:rPr>
            </w:pPr>
            <w:r w:rsidRPr="005B6DAF">
              <w:rPr>
                <w:rFonts w:ascii="仿宋_GB2312" w:eastAsia="仿宋_GB2312" w:hAnsi="Times New Roman"/>
                <w:color w:val="FF0000"/>
                <w:szCs w:val="21"/>
              </w:rPr>
              <w:t>第二十四条 导游人员进行导游活动，欺骗、胁迫旅游者消费或者与经营者串通欺骗、胁迫旅游者消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构成犯罪的，依法追究刑事责任。</w:t>
            </w:r>
          </w:p>
        </w:tc>
        <w:tc>
          <w:tcPr>
            <w:tcW w:w="954" w:type="dxa"/>
            <w:tcBorders>
              <w:top w:val="single" w:sz="4" w:space="0" w:color="000000"/>
              <w:left w:val="single" w:sz="4" w:space="0" w:color="000000"/>
              <w:bottom w:val="single" w:sz="4" w:space="0" w:color="000000"/>
              <w:right w:val="single" w:sz="4" w:space="0" w:color="000000"/>
            </w:tcBorders>
            <w:vAlign w:val="center"/>
          </w:tcPr>
          <w:p w:rsidR="00280996" w:rsidRPr="005B6DAF" w:rsidRDefault="00280996" w:rsidP="00280996">
            <w:pPr>
              <w:spacing w:line="260" w:lineRule="exact"/>
              <w:jc w:val="center"/>
              <w:rPr>
                <w:rFonts w:ascii="仿宋_GB2312" w:eastAsia="仿宋_GB2312" w:hAnsi="Times New Roman"/>
                <w:color w:val="FF0000"/>
                <w:szCs w:val="21"/>
              </w:rPr>
            </w:pPr>
            <w:r w:rsidRPr="005B6DAF">
              <w:rPr>
                <w:rFonts w:ascii="仿宋_GB2312" w:eastAsia="仿宋_GB2312" w:hAnsi="Times New Roman"/>
                <w:color w:val="FF0000"/>
                <w:szCs w:val="21"/>
              </w:rPr>
              <w:t>自治区</w:t>
            </w:r>
          </w:p>
        </w:tc>
        <w:tc>
          <w:tcPr>
            <w:tcW w:w="2542" w:type="dxa"/>
            <w:tcBorders>
              <w:top w:val="single" w:sz="4" w:space="0" w:color="000000"/>
              <w:left w:val="single" w:sz="4" w:space="0" w:color="000000"/>
              <w:bottom w:val="single" w:sz="4" w:space="0" w:color="000000"/>
              <w:right w:val="single" w:sz="4" w:space="0" w:color="000000"/>
            </w:tcBorders>
            <w:vAlign w:val="center"/>
          </w:tcPr>
          <w:p w:rsidR="00280996" w:rsidRPr="005B6DAF" w:rsidRDefault="00280996" w:rsidP="00280996">
            <w:pPr>
              <w:spacing w:line="260" w:lineRule="exact"/>
              <w:rPr>
                <w:rFonts w:ascii="仿宋_GB2312" w:eastAsia="仿宋_GB2312" w:hAnsi="Times New Roman"/>
                <w:color w:val="FF0000"/>
                <w:szCs w:val="21"/>
              </w:rPr>
            </w:pPr>
            <w:r w:rsidRPr="005B6DAF">
              <w:rPr>
                <w:rFonts w:ascii="仿宋_GB2312" w:eastAsia="仿宋_GB2312" w:hAnsi="Times New Roman"/>
                <w:color w:val="FF0000"/>
                <w:szCs w:val="21"/>
              </w:rPr>
              <w:t>对导游人员及旅行社作出行政处罚</w:t>
            </w:r>
          </w:p>
        </w:tc>
      </w:tr>
    </w:tbl>
    <w:p w:rsidR="005B6DAF" w:rsidRPr="005B6DAF" w:rsidRDefault="005B6DAF">
      <w:pPr>
        <w:widowControl/>
        <w:jc w:val="left"/>
        <w:rPr>
          <w:rFonts w:ascii="楷体_GB2312" w:eastAsia="楷体_GB2312" w:cs="黑体"/>
          <w:b/>
          <w:kern w:val="0"/>
          <w:sz w:val="32"/>
          <w:szCs w:val="32"/>
        </w:rPr>
      </w:pPr>
    </w:p>
    <w:p w:rsidR="005B6DAF" w:rsidRDefault="005B6DAF">
      <w:pPr>
        <w:widowControl/>
        <w:jc w:val="left"/>
        <w:rPr>
          <w:rFonts w:ascii="楷体_GB2312" w:eastAsia="楷体_GB2312" w:cs="黑体"/>
          <w:b/>
          <w:kern w:val="0"/>
          <w:sz w:val="32"/>
          <w:szCs w:val="32"/>
        </w:rPr>
      </w:pPr>
    </w:p>
    <w:p w:rsidR="005B6DAF" w:rsidRDefault="005B6DAF">
      <w:pPr>
        <w:widowControl/>
        <w:jc w:val="left"/>
        <w:rPr>
          <w:rFonts w:ascii="楷体_GB2312" w:eastAsia="楷体_GB2312" w:cs="黑体"/>
          <w:b/>
          <w:kern w:val="0"/>
          <w:sz w:val="32"/>
          <w:szCs w:val="32"/>
        </w:rPr>
      </w:pPr>
    </w:p>
    <w:p w:rsidR="005B6DAF" w:rsidRDefault="005B6DAF">
      <w:pPr>
        <w:widowControl/>
        <w:jc w:val="left"/>
        <w:rPr>
          <w:rFonts w:ascii="楷体_GB2312" w:eastAsia="楷体_GB2312" w:cs="黑体"/>
          <w:b/>
          <w:kern w:val="0"/>
          <w:sz w:val="32"/>
          <w:szCs w:val="32"/>
        </w:rPr>
      </w:pPr>
    </w:p>
    <w:p w:rsidR="005B6DAF" w:rsidRDefault="005B6DAF">
      <w:pPr>
        <w:widowControl/>
        <w:jc w:val="left"/>
        <w:rPr>
          <w:rFonts w:ascii="楷体_GB2312" w:eastAsia="楷体_GB2312" w:cs="黑体"/>
          <w:b/>
          <w:kern w:val="0"/>
          <w:sz w:val="32"/>
          <w:szCs w:val="32"/>
        </w:rPr>
      </w:pPr>
    </w:p>
    <w:p w:rsidR="005B6DAF" w:rsidRDefault="005B6DAF">
      <w:pPr>
        <w:widowControl/>
        <w:jc w:val="left"/>
        <w:rPr>
          <w:rFonts w:ascii="楷体_GB2312" w:eastAsia="楷体_GB2312" w:cs="黑体"/>
          <w:b/>
          <w:kern w:val="0"/>
          <w:sz w:val="32"/>
          <w:szCs w:val="32"/>
        </w:rPr>
      </w:pPr>
    </w:p>
    <w:p w:rsidR="005B6DAF" w:rsidRDefault="005B6DAF">
      <w:pPr>
        <w:widowControl/>
        <w:jc w:val="left"/>
        <w:rPr>
          <w:rFonts w:ascii="楷体_GB2312" w:eastAsia="楷体_GB2312" w:cs="黑体"/>
          <w:b/>
          <w:kern w:val="0"/>
          <w:sz w:val="32"/>
          <w:szCs w:val="32"/>
        </w:rPr>
      </w:pPr>
    </w:p>
    <w:p w:rsidR="005B6DAF" w:rsidRDefault="005B6DAF">
      <w:pPr>
        <w:widowControl/>
        <w:jc w:val="left"/>
        <w:rPr>
          <w:rFonts w:ascii="楷体_GB2312" w:eastAsia="楷体_GB2312" w:cs="黑体"/>
          <w:b/>
          <w:kern w:val="0"/>
          <w:sz w:val="32"/>
          <w:szCs w:val="32"/>
        </w:rPr>
      </w:pPr>
    </w:p>
    <w:p w:rsidR="005B6DAF" w:rsidRDefault="005B6DAF">
      <w:pPr>
        <w:widowControl/>
        <w:jc w:val="left"/>
        <w:rPr>
          <w:rFonts w:ascii="楷体_GB2312" w:eastAsia="楷体_GB2312" w:cs="黑体"/>
          <w:b/>
          <w:kern w:val="0"/>
          <w:sz w:val="32"/>
          <w:szCs w:val="32"/>
        </w:rPr>
      </w:pPr>
    </w:p>
    <w:p w:rsidR="005B6DAF" w:rsidRDefault="005B6DAF">
      <w:pPr>
        <w:widowControl/>
        <w:jc w:val="left"/>
        <w:rPr>
          <w:rFonts w:ascii="楷体_GB2312" w:eastAsia="楷体_GB2312" w:cs="黑体"/>
          <w:b/>
          <w:kern w:val="0"/>
          <w:sz w:val="32"/>
          <w:szCs w:val="32"/>
        </w:rPr>
      </w:pPr>
    </w:p>
    <w:p w:rsidR="005B6DAF" w:rsidRDefault="005B6DAF">
      <w:pPr>
        <w:widowControl/>
        <w:jc w:val="left"/>
        <w:rPr>
          <w:rFonts w:ascii="楷体_GB2312" w:eastAsia="楷体_GB2312" w:cs="黑体"/>
          <w:b/>
          <w:kern w:val="0"/>
          <w:sz w:val="32"/>
          <w:szCs w:val="32"/>
        </w:rPr>
      </w:pPr>
    </w:p>
    <w:p w:rsidR="005B6DAF" w:rsidRDefault="005B6DAF">
      <w:pPr>
        <w:widowControl/>
        <w:jc w:val="left"/>
        <w:rPr>
          <w:rFonts w:ascii="楷体_GB2312" w:eastAsia="楷体_GB2312" w:cs="黑体"/>
          <w:b/>
          <w:kern w:val="0"/>
          <w:sz w:val="32"/>
          <w:szCs w:val="32"/>
        </w:rPr>
      </w:pPr>
    </w:p>
    <w:p w:rsidR="005B6DAF" w:rsidRPr="005B6DAF" w:rsidRDefault="005B6DAF" w:rsidP="005B6DAF">
      <w:pPr>
        <w:jc w:val="center"/>
        <w:rPr>
          <w:rFonts w:ascii="Times New Roman" w:hAnsi="Times New Roman"/>
          <w:sz w:val="32"/>
          <w:szCs w:val="32"/>
        </w:rPr>
      </w:pPr>
      <w:r w:rsidRPr="005B6DAF">
        <w:rPr>
          <w:rFonts w:ascii="楷体_GB2312" w:eastAsia="楷体_GB2312" w:hAnsi="等线" w:cs="宋体" w:hint="eastAsia"/>
          <w:b/>
          <w:kern w:val="0"/>
          <w:sz w:val="32"/>
          <w:szCs w:val="32"/>
        </w:rPr>
        <w:lastRenderedPageBreak/>
        <w:t>三、</w:t>
      </w:r>
      <w:r w:rsidRPr="005B6DAF">
        <w:rPr>
          <w:rFonts w:ascii="楷体_GB2312" w:eastAsia="楷体_GB2312" w:hAnsi="等线" w:cs="宋体"/>
          <w:b/>
          <w:kern w:val="0"/>
          <w:sz w:val="32"/>
          <w:szCs w:val="32"/>
        </w:rPr>
        <w:t>行政检查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
        <w:gridCol w:w="1395"/>
        <w:gridCol w:w="1116"/>
        <w:gridCol w:w="674"/>
        <w:gridCol w:w="6392"/>
        <w:gridCol w:w="841"/>
        <w:gridCol w:w="2226"/>
      </w:tblGrid>
      <w:tr w:rsidR="005B6DAF" w:rsidRPr="005B6DAF" w:rsidTr="00883A78">
        <w:trPr>
          <w:trHeight w:val="362"/>
          <w:jc w:val="center"/>
        </w:trPr>
        <w:tc>
          <w:tcPr>
            <w:tcW w:w="452" w:type="dxa"/>
            <w:tcBorders>
              <w:top w:val="single" w:sz="4" w:space="0" w:color="auto"/>
            </w:tcBorders>
            <w:vAlign w:val="center"/>
          </w:tcPr>
          <w:p w:rsidR="005B6DAF" w:rsidRPr="005B6DAF" w:rsidRDefault="005B6DAF" w:rsidP="005B6DAF">
            <w:pPr>
              <w:widowControl/>
              <w:spacing w:line="260" w:lineRule="exact"/>
              <w:jc w:val="center"/>
              <w:rPr>
                <w:rFonts w:ascii="仿宋_GB2312" w:eastAsia="仿宋_GB2312" w:hAnsi="Times New Roman"/>
                <w:b/>
                <w:kern w:val="0"/>
                <w:sz w:val="18"/>
                <w:szCs w:val="18"/>
              </w:rPr>
            </w:pPr>
            <w:r w:rsidRPr="005B6DAF">
              <w:rPr>
                <w:rFonts w:ascii="仿宋_GB2312" w:eastAsia="仿宋_GB2312" w:hAnsi="Times New Roman" w:hint="eastAsia"/>
                <w:b/>
              </w:rPr>
              <w:br w:type="page"/>
            </w:r>
            <w:r w:rsidRPr="005B6DAF">
              <w:rPr>
                <w:rFonts w:ascii="仿宋_GB2312" w:eastAsia="仿宋_GB2312" w:hAnsi="Times New Roman" w:hint="eastAsia"/>
                <w:b/>
                <w:kern w:val="0"/>
                <w:sz w:val="18"/>
                <w:szCs w:val="18"/>
              </w:rPr>
              <w:t>序号</w:t>
            </w:r>
          </w:p>
        </w:tc>
        <w:tc>
          <w:tcPr>
            <w:tcW w:w="1395" w:type="dxa"/>
            <w:tcBorders>
              <w:top w:val="single" w:sz="4" w:space="0" w:color="auto"/>
            </w:tcBorders>
            <w:vAlign w:val="center"/>
          </w:tcPr>
          <w:p w:rsidR="005B6DAF" w:rsidRPr="005B6DAF" w:rsidRDefault="005B6DAF" w:rsidP="005B6DAF">
            <w:pPr>
              <w:widowControl/>
              <w:spacing w:line="260" w:lineRule="exact"/>
              <w:jc w:val="center"/>
              <w:rPr>
                <w:rFonts w:ascii="仿宋_GB2312" w:eastAsia="仿宋_GB2312" w:hAnsi="Times New Roman"/>
                <w:b/>
                <w:kern w:val="0"/>
                <w:sz w:val="18"/>
                <w:szCs w:val="18"/>
              </w:rPr>
            </w:pPr>
            <w:r w:rsidRPr="005B6DAF">
              <w:rPr>
                <w:rFonts w:ascii="仿宋_GB2312" w:eastAsia="仿宋_GB2312" w:hAnsi="Times New Roman" w:hint="eastAsia"/>
                <w:b/>
                <w:kern w:val="0"/>
                <w:sz w:val="18"/>
                <w:szCs w:val="18"/>
              </w:rPr>
              <w:t>职权名称</w:t>
            </w:r>
          </w:p>
        </w:tc>
        <w:tc>
          <w:tcPr>
            <w:tcW w:w="1116" w:type="dxa"/>
            <w:tcBorders>
              <w:top w:val="single" w:sz="4" w:space="0" w:color="auto"/>
            </w:tcBorders>
            <w:vAlign w:val="center"/>
          </w:tcPr>
          <w:p w:rsidR="005B6DAF" w:rsidRPr="005B6DAF" w:rsidRDefault="005B6DAF" w:rsidP="005B6DAF">
            <w:pPr>
              <w:widowControl/>
              <w:spacing w:line="260" w:lineRule="exact"/>
              <w:jc w:val="center"/>
              <w:rPr>
                <w:rFonts w:ascii="仿宋_GB2312" w:eastAsia="仿宋_GB2312" w:hAnsi="Times New Roman"/>
                <w:b/>
                <w:kern w:val="0"/>
                <w:sz w:val="18"/>
                <w:szCs w:val="18"/>
              </w:rPr>
            </w:pPr>
            <w:r w:rsidRPr="005B6DAF">
              <w:rPr>
                <w:rFonts w:ascii="仿宋_GB2312" w:eastAsia="仿宋_GB2312" w:hAnsi="Times New Roman" w:hint="eastAsia"/>
                <w:b/>
                <w:kern w:val="0"/>
                <w:sz w:val="18"/>
                <w:szCs w:val="18"/>
              </w:rPr>
              <w:t>基本编码</w:t>
            </w:r>
          </w:p>
        </w:tc>
        <w:tc>
          <w:tcPr>
            <w:tcW w:w="674" w:type="dxa"/>
            <w:tcBorders>
              <w:top w:val="single" w:sz="4" w:space="0" w:color="auto"/>
            </w:tcBorders>
            <w:vAlign w:val="center"/>
          </w:tcPr>
          <w:p w:rsidR="005B6DAF" w:rsidRPr="005B6DAF" w:rsidRDefault="005B6DAF" w:rsidP="005B6DAF">
            <w:pPr>
              <w:widowControl/>
              <w:spacing w:line="260" w:lineRule="exact"/>
              <w:jc w:val="center"/>
              <w:rPr>
                <w:rFonts w:ascii="仿宋_GB2312" w:eastAsia="仿宋_GB2312" w:hAnsi="Times New Roman"/>
                <w:b/>
                <w:kern w:val="0"/>
                <w:sz w:val="18"/>
                <w:szCs w:val="18"/>
              </w:rPr>
            </w:pPr>
            <w:r w:rsidRPr="005B6DAF">
              <w:rPr>
                <w:rFonts w:ascii="仿宋_GB2312" w:eastAsia="仿宋_GB2312" w:hAnsi="Times New Roman" w:hint="eastAsia"/>
                <w:b/>
                <w:kern w:val="0"/>
                <w:sz w:val="18"/>
                <w:szCs w:val="18"/>
              </w:rPr>
              <w:t>实施部门</w:t>
            </w:r>
          </w:p>
        </w:tc>
        <w:tc>
          <w:tcPr>
            <w:tcW w:w="6392" w:type="dxa"/>
            <w:tcBorders>
              <w:top w:val="single" w:sz="4" w:space="0" w:color="auto"/>
            </w:tcBorders>
            <w:vAlign w:val="center"/>
          </w:tcPr>
          <w:p w:rsidR="005B6DAF" w:rsidRPr="005B6DAF" w:rsidRDefault="005B6DAF" w:rsidP="005B6DAF">
            <w:pPr>
              <w:widowControl/>
              <w:spacing w:line="260" w:lineRule="exact"/>
              <w:jc w:val="center"/>
              <w:rPr>
                <w:rFonts w:ascii="仿宋_GB2312" w:eastAsia="仿宋_GB2312" w:hAnsi="Times New Roman"/>
                <w:b/>
                <w:kern w:val="0"/>
                <w:sz w:val="18"/>
                <w:szCs w:val="18"/>
              </w:rPr>
            </w:pPr>
            <w:r w:rsidRPr="005B6DAF">
              <w:rPr>
                <w:rFonts w:ascii="仿宋_GB2312" w:eastAsia="仿宋_GB2312" w:hAnsi="Times New Roman" w:hint="eastAsia"/>
                <w:b/>
                <w:kern w:val="0"/>
                <w:sz w:val="18"/>
                <w:szCs w:val="18"/>
              </w:rPr>
              <w:t>职权依据</w:t>
            </w:r>
          </w:p>
        </w:tc>
        <w:tc>
          <w:tcPr>
            <w:tcW w:w="841" w:type="dxa"/>
            <w:tcBorders>
              <w:top w:val="single" w:sz="4" w:space="0" w:color="auto"/>
            </w:tcBorders>
            <w:vAlign w:val="center"/>
          </w:tcPr>
          <w:p w:rsidR="005B6DAF" w:rsidRPr="005B6DAF" w:rsidRDefault="005B6DAF" w:rsidP="005B6DAF">
            <w:pPr>
              <w:widowControl/>
              <w:spacing w:line="260" w:lineRule="exact"/>
              <w:jc w:val="center"/>
              <w:rPr>
                <w:rFonts w:ascii="仿宋_GB2312" w:eastAsia="仿宋_GB2312" w:hAnsi="Times New Roman"/>
                <w:b/>
                <w:kern w:val="0"/>
                <w:sz w:val="18"/>
                <w:szCs w:val="18"/>
              </w:rPr>
            </w:pPr>
            <w:r w:rsidRPr="005B6DAF">
              <w:rPr>
                <w:rFonts w:ascii="仿宋_GB2312" w:eastAsia="仿宋_GB2312" w:hAnsi="Times New Roman" w:hint="eastAsia"/>
                <w:b/>
                <w:kern w:val="0"/>
                <w:sz w:val="18"/>
                <w:szCs w:val="18"/>
              </w:rPr>
              <w:t>行使</w:t>
            </w:r>
          </w:p>
          <w:p w:rsidR="005B6DAF" w:rsidRPr="005B6DAF" w:rsidRDefault="005B6DAF" w:rsidP="005B6DAF">
            <w:pPr>
              <w:widowControl/>
              <w:spacing w:line="260" w:lineRule="exact"/>
              <w:jc w:val="center"/>
              <w:rPr>
                <w:rFonts w:ascii="仿宋_GB2312" w:eastAsia="仿宋_GB2312" w:hAnsi="Times New Roman"/>
                <w:b/>
                <w:kern w:val="0"/>
                <w:sz w:val="18"/>
                <w:szCs w:val="18"/>
              </w:rPr>
            </w:pPr>
            <w:r w:rsidRPr="005B6DAF">
              <w:rPr>
                <w:rFonts w:ascii="仿宋_GB2312" w:eastAsia="仿宋_GB2312" w:hAnsi="Times New Roman" w:hint="eastAsia"/>
                <w:b/>
                <w:kern w:val="0"/>
                <w:sz w:val="18"/>
                <w:szCs w:val="18"/>
              </w:rPr>
              <w:t>层级</w:t>
            </w:r>
          </w:p>
        </w:tc>
        <w:tc>
          <w:tcPr>
            <w:tcW w:w="2226" w:type="dxa"/>
            <w:tcBorders>
              <w:top w:val="single" w:sz="4" w:space="0" w:color="auto"/>
            </w:tcBorders>
            <w:vAlign w:val="center"/>
          </w:tcPr>
          <w:p w:rsidR="005B6DAF" w:rsidRPr="005B6DAF" w:rsidRDefault="005B6DAF" w:rsidP="005B6DAF">
            <w:pPr>
              <w:widowControl/>
              <w:spacing w:line="260" w:lineRule="exact"/>
              <w:jc w:val="center"/>
              <w:rPr>
                <w:rFonts w:ascii="仿宋_GB2312" w:eastAsia="仿宋_GB2312" w:hAnsi="Times New Roman"/>
                <w:b/>
                <w:kern w:val="0"/>
                <w:sz w:val="18"/>
                <w:szCs w:val="18"/>
              </w:rPr>
            </w:pPr>
            <w:r w:rsidRPr="005B6DAF">
              <w:rPr>
                <w:rFonts w:ascii="仿宋_GB2312" w:eastAsia="仿宋_GB2312" w:hAnsi="Times New Roman" w:hint="eastAsia"/>
                <w:b/>
                <w:kern w:val="0"/>
                <w:sz w:val="18"/>
                <w:szCs w:val="18"/>
              </w:rPr>
              <w:t>行使内容</w:t>
            </w:r>
          </w:p>
        </w:tc>
      </w:tr>
      <w:tr w:rsidR="005B6DAF" w:rsidRPr="005B6DAF" w:rsidTr="00883A78">
        <w:trPr>
          <w:trHeight w:val="680"/>
          <w:jc w:val="center"/>
        </w:trPr>
        <w:tc>
          <w:tcPr>
            <w:tcW w:w="452" w:type="dxa"/>
            <w:vAlign w:val="center"/>
          </w:tcPr>
          <w:p w:rsidR="005B6DAF" w:rsidRPr="005B6DAF" w:rsidRDefault="005B6DAF" w:rsidP="005B6DAF">
            <w:pPr>
              <w:widowControl/>
              <w:spacing w:line="260" w:lineRule="exact"/>
              <w:jc w:val="center"/>
              <w:rPr>
                <w:rFonts w:ascii="仿宋_GB2312" w:eastAsia="仿宋_GB2312" w:hAnsi="Times New Roman"/>
                <w:kern w:val="0"/>
                <w:sz w:val="18"/>
                <w:szCs w:val="18"/>
              </w:rPr>
            </w:pPr>
            <w:r w:rsidRPr="005B6DAF">
              <w:rPr>
                <w:rFonts w:ascii="仿宋_GB2312" w:eastAsia="仿宋_GB2312" w:hAnsi="Times New Roman" w:hint="eastAsia"/>
                <w:kern w:val="0"/>
                <w:sz w:val="18"/>
                <w:szCs w:val="18"/>
              </w:rPr>
              <w:t>1</w:t>
            </w:r>
          </w:p>
        </w:tc>
        <w:tc>
          <w:tcPr>
            <w:tcW w:w="1395" w:type="dxa"/>
            <w:vAlign w:val="center"/>
          </w:tcPr>
          <w:p w:rsidR="005B6DAF" w:rsidRPr="005B6DAF" w:rsidRDefault="005B6DAF" w:rsidP="005B6DAF">
            <w:pPr>
              <w:widowControl/>
              <w:spacing w:line="260" w:lineRule="exact"/>
              <w:jc w:val="center"/>
              <w:rPr>
                <w:rFonts w:ascii="仿宋_GB2312" w:eastAsia="仿宋_GB2312" w:hAnsi="Times New Roman"/>
                <w:kern w:val="0"/>
                <w:sz w:val="18"/>
                <w:szCs w:val="18"/>
              </w:rPr>
            </w:pPr>
            <w:r w:rsidRPr="005B6DAF">
              <w:rPr>
                <w:rFonts w:ascii="仿宋_GB2312" w:eastAsia="仿宋_GB2312" w:hAnsi="Times New Roman" w:hint="eastAsia"/>
                <w:kern w:val="0"/>
                <w:sz w:val="18"/>
                <w:szCs w:val="18"/>
              </w:rPr>
              <w:t>对旅游市场的监督检查</w:t>
            </w:r>
          </w:p>
        </w:tc>
        <w:tc>
          <w:tcPr>
            <w:tcW w:w="1116" w:type="dxa"/>
            <w:vAlign w:val="center"/>
          </w:tcPr>
          <w:p w:rsidR="005B6DAF" w:rsidRPr="005B6DAF" w:rsidRDefault="005B6DAF" w:rsidP="005B6DAF">
            <w:pPr>
              <w:widowControl/>
              <w:spacing w:line="260" w:lineRule="exact"/>
              <w:jc w:val="center"/>
              <w:rPr>
                <w:rFonts w:ascii="仿宋_GB2312" w:eastAsia="仿宋_GB2312" w:hAnsi="Times New Roman"/>
                <w:kern w:val="0"/>
                <w:sz w:val="18"/>
                <w:szCs w:val="18"/>
              </w:rPr>
            </w:pPr>
            <w:r w:rsidRPr="005B6DAF">
              <w:rPr>
                <w:rFonts w:ascii="仿宋_GB2312" w:eastAsia="仿宋_GB2312" w:hAnsi="仿宋" w:cs="宋体" w:hint="eastAsia"/>
                <w:kern w:val="0"/>
                <w:sz w:val="18"/>
                <w:szCs w:val="18"/>
              </w:rPr>
              <w:t>06</w:t>
            </w:r>
            <w:r w:rsidRPr="005B6DAF">
              <w:rPr>
                <w:rFonts w:ascii="仿宋_GB2312" w:eastAsia="仿宋_GB2312" w:hAnsi="仿宋" w:cs="宋体"/>
                <w:kern w:val="0"/>
                <w:sz w:val="18"/>
                <w:szCs w:val="18"/>
              </w:rPr>
              <w:t>24001000</w:t>
            </w:r>
          </w:p>
        </w:tc>
        <w:tc>
          <w:tcPr>
            <w:tcW w:w="674" w:type="dxa"/>
            <w:vAlign w:val="center"/>
          </w:tcPr>
          <w:p w:rsidR="005B6DAF" w:rsidRPr="005B6DAF" w:rsidRDefault="00280996" w:rsidP="005B6DAF">
            <w:pPr>
              <w:widowControl/>
              <w:spacing w:line="260" w:lineRule="exact"/>
              <w:jc w:val="center"/>
              <w:rPr>
                <w:rFonts w:ascii="仿宋_GB2312" w:eastAsia="仿宋_GB2312" w:hAnsi="Times New Roman"/>
                <w:kern w:val="0"/>
                <w:sz w:val="18"/>
                <w:szCs w:val="18"/>
              </w:rPr>
            </w:pPr>
            <w:r>
              <w:rPr>
                <w:rFonts w:ascii="仿宋_GB2312" w:eastAsia="仿宋_GB2312" w:hAnsi="仿宋" w:hint="eastAsia"/>
                <w:szCs w:val="21"/>
              </w:rPr>
              <w:t>文化和</w:t>
            </w:r>
            <w:r>
              <w:rPr>
                <w:rFonts w:ascii="仿宋_GB2312" w:eastAsia="仿宋_GB2312" w:hAnsi="仿宋"/>
                <w:szCs w:val="21"/>
              </w:rPr>
              <w:t>旅游厅</w:t>
            </w:r>
          </w:p>
        </w:tc>
        <w:tc>
          <w:tcPr>
            <w:tcW w:w="6392" w:type="dxa"/>
            <w:vAlign w:val="center"/>
          </w:tcPr>
          <w:p w:rsidR="005B6DAF" w:rsidRPr="005B6DAF" w:rsidRDefault="005B6DAF" w:rsidP="005B6DAF">
            <w:pPr>
              <w:widowControl/>
              <w:spacing w:line="260" w:lineRule="exact"/>
              <w:ind w:firstLineChars="200" w:firstLine="360"/>
              <w:jc w:val="left"/>
              <w:rPr>
                <w:rFonts w:ascii="仿宋_GB2312" w:eastAsia="仿宋_GB2312" w:hAnsi="Times New Roman"/>
                <w:kern w:val="0"/>
                <w:sz w:val="18"/>
                <w:szCs w:val="18"/>
              </w:rPr>
            </w:pPr>
            <w:r w:rsidRPr="005B6DAF">
              <w:rPr>
                <w:rFonts w:ascii="仿宋_GB2312" w:eastAsia="仿宋_GB2312" w:hAnsi="Times New Roman" w:hint="eastAsia"/>
                <w:kern w:val="0"/>
                <w:sz w:val="18"/>
                <w:szCs w:val="18"/>
              </w:rPr>
              <w:t>【法律】《中华人民共和国旅游法》（2018年修正）</w:t>
            </w:r>
          </w:p>
          <w:p w:rsidR="005B6DAF" w:rsidRPr="005B6DAF" w:rsidRDefault="005B6DAF" w:rsidP="005B6DAF">
            <w:pPr>
              <w:widowControl/>
              <w:spacing w:line="260" w:lineRule="exact"/>
              <w:ind w:firstLineChars="200" w:firstLine="360"/>
              <w:jc w:val="left"/>
              <w:rPr>
                <w:rFonts w:ascii="仿宋_GB2312" w:eastAsia="仿宋_GB2312" w:hAnsi="Times New Roman"/>
                <w:kern w:val="0"/>
                <w:sz w:val="18"/>
                <w:szCs w:val="18"/>
              </w:rPr>
            </w:pPr>
            <w:r w:rsidRPr="005B6DAF">
              <w:rPr>
                <w:rFonts w:ascii="仿宋_GB2312" w:eastAsia="仿宋_GB2312" w:hAnsi="Times New Roman" w:hint="eastAsia"/>
                <w:kern w:val="0"/>
                <w:sz w:val="18"/>
                <w:szCs w:val="18"/>
              </w:rPr>
              <w:t>第八十三条  县级以上人民政府旅游主管部门和有关部门依照本法和有关法律、法规的规定，在各自职责范围内对旅游市场实施监督管理。</w:t>
            </w:r>
          </w:p>
          <w:p w:rsidR="005B6DAF" w:rsidRPr="005B6DAF" w:rsidRDefault="005B6DAF" w:rsidP="005B6DAF">
            <w:pPr>
              <w:widowControl/>
              <w:spacing w:line="260" w:lineRule="exact"/>
              <w:ind w:firstLineChars="200" w:firstLine="360"/>
              <w:jc w:val="left"/>
              <w:rPr>
                <w:rFonts w:ascii="仿宋_GB2312" w:eastAsia="仿宋_GB2312" w:hAnsi="Times New Roman"/>
                <w:kern w:val="0"/>
                <w:sz w:val="18"/>
                <w:szCs w:val="18"/>
              </w:rPr>
            </w:pPr>
            <w:r w:rsidRPr="005B6DAF">
              <w:rPr>
                <w:rFonts w:ascii="仿宋_GB2312" w:eastAsia="仿宋_GB2312" w:hAnsi="Times New Roman" w:hint="eastAsia"/>
                <w:kern w:val="0"/>
                <w:sz w:val="18"/>
                <w:szCs w:val="18"/>
              </w:rPr>
              <w:t>县级以上人民政府应当组织旅游主管部门、有关主管部门和市场监督管理、交通等执法部门对相关旅游经营行为实施监督检查。</w:t>
            </w:r>
          </w:p>
          <w:p w:rsidR="005B6DAF" w:rsidRPr="005B6DAF" w:rsidRDefault="005B6DAF" w:rsidP="005B6DAF">
            <w:pPr>
              <w:widowControl/>
              <w:spacing w:line="260" w:lineRule="exact"/>
              <w:ind w:firstLineChars="200" w:firstLine="360"/>
              <w:jc w:val="left"/>
              <w:rPr>
                <w:rFonts w:ascii="仿宋_GB2312" w:eastAsia="仿宋_GB2312" w:hAnsi="Times New Roman"/>
                <w:kern w:val="0"/>
                <w:sz w:val="18"/>
                <w:szCs w:val="18"/>
              </w:rPr>
            </w:pPr>
            <w:r w:rsidRPr="005B6DAF">
              <w:rPr>
                <w:rFonts w:ascii="仿宋_GB2312" w:eastAsia="仿宋_GB2312" w:hAnsi="Times New Roman" w:hint="eastAsia"/>
                <w:kern w:val="0"/>
                <w:sz w:val="18"/>
                <w:szCs w:val="18"/>
              </w:rPr>
              <w:t>第八十五条  县级以上人民政府旅游主管部门有权对下列事项实施监督检查：</w:t>
            </w:r>
          </w:p>
          <w:p w:rsidR="005B6DAF" w:rsidRPr="005B6DAF" w:rsidRDefault="005B6DAF" w:rsidP="005B6DAF">
            <w:pPr>
              <w:widowControl/>
              <w:spacing w:line="260" w:lineRule="exact"/>
              <w:ind w:firstLineChars="200" w:firstLine="360"/>
              <w:jc w:val="left"/>
              <w:rPr>
                <w:rFonts w:ascii="仿宋_GB2312" w:eastAsia="仿宋_GB2312" w:hAnsi="Times New Roman"/>
                <w:kern w:val="0"/>
                <w:sz w:val="18"/>
                <w:szCs w:val="18"/>
              </w:rPr>
            </w:pPr>
            <w:r w:rsidRPr="005B6DAF">
              <w:rPr>
                <w:rFonts w:ascii="仿宋_GB2312" w:eastAsia="仿宋_GB2312" w:hAnsi="Times New Roman" w:hint="eastAsia"/>
                <w:kern w:val="0"/>
                <w:sz w:val="18"/>
                <w:szCs w:val="18"/>
              </w:rPr>
              <w:t>（一）经营旅行社业务以及从事导游、领队服务是否取得经营、执业许可；</w:t>
            </w:r>
          </w:p>
          <w:p w:rsidR="005B6DAF" w:rsidRPr="005B6DAF" w:rsidRDefault="005B6DAF" w:rsidP="005B6DAF">
            <w:pPr>
              <w:widowControl/>
              <w:spacing w:line="260" w:lineRule="exact"/>
              <w:ind w:firstLineChars="200" w:firstLine="360"/>
              <w:jc w:val="left"/>
              <w:rPr>
                <w:rFonts w:ascii="仿宋_GB2312" w:eastAsia="仿宋_GB2312" w:hAnsi="Times New Roman"/>
                <w:kern w:val="0"/>
                <w:sz w:val="18"/>
                <w:szCs w:val="18"/>
              </w:rPr>
            </w:pPr>
            <w:r w:rsidRPr="005B6DAF">
              <w:rPr>
                <w:rFonts w:ascii="仿宋_GB2312" w:eastAsia="仿宋_GB2312" w:hAnsi="Times New Roman" w:hint="eastAsia"/>
                <w:kern w:val="0"/>
                <w:sz w:val="18"/>
                <w:szCs w:val="18"/>
              </w:rPr>
              <w:t>（二）旅行社的经营行为；</w:t>
            </w:r>
          </w:p>
          <w:p w:rsidR="005B6DAF" w:rsidRPr="005B6DAF" w:rsidRDefault="005B6DAF" w:rsidP="005B6DAF">
            <w:pPr>
              <w:widowControl/>
              <w:spacing w:line="260" w:lineRule="exact"/>
              <w:ind w:firstLineChars="200" w:firstLine="360"/>
              <w:jc w:val="left"/>
              <w:rPr>
                <w:rFonts w:ascii="仿宋_GB2312" w:eastAsia="仿宋_GB2312" w:hAnsi="Times New Roman"/>
                <w:kern w:val="0"/>
                <w:sz w:val="18"/>
                <w:szCs w:val="18"/>
              </w:rPr>
            </w:pPr>
            <w:r w:rsidRPr="005B6DAF">
              <w:rPr>
                <w:rFonts w:ascii="仿宋_GB2312" w:eastAsia="仿宋_GB2312" w:hAnsi="Times New Roman" w:hint="eastAsia"/>
                <w:kern w:val="0"/>
                <w:sz w:val="18"/>
                <w:szCs w:val="18"/>
              </w:rPr>
              <w:t>（三）导游和领队等旅游从业人员的服务行为；</w:t>
            </w:r>
          </w:p>
          <w:p w:rsidR="005B6DAF" w:rsidRPr="005B6DAF" w:rsidRDefault="005B6DAF" w:rsidP="005B6DAF">
            <w:pPr>
              <w:widowControl/>
              <w:spacing w:line="260" w:lineRule="exact"/>
              <w:ind w:firstLineChars="200" w:firstLine="360"/>
              <w:jc w:val="left"/>
              <w:rPr>
                <w:rFonts w:ascii="仿宋_GB2312" w:eastAsia="仿宋_GB2312" w:hAnsi="Times New Roman"/>
                <w:kern w:val="0"/>
                <w:sz w:val="18"/>
                <w:szCs w:val="18"/>
              </w:rPr>
            </w:pPr>
            <w:r w:rsidRPr="005B6DAF">
              <w:rPr>
                <w:rFonts w:ascii="仿宋_GB2312" w:eastAsia="仿宋_GB2312" w:hAnsi="Times New Roman" w:hint="eastAsia"/>
                <w:kern w:val="0"/>
                <w:sz w:val="18"/>
                <w:szCs w:val="18"/>
              </w:rPr>
              <w:t>（四）法律、法规规定的其他事项。</w:t>
            </w:r>
          </w:p>
          <w:p w:rsidR="005B6DAF" w:rsidRPr="005B6DAF" w:rsidRDefault="005B6DAF" w:rsidP="005B6DAF">
            <w:pPr>
              <w:widowControl/>
              <w:spacing w:line="260" w:lineRule="exact"/>
              <w:ind w:firstLineChars="200" w:firstLine="360"/>
              <w:jc w:val="left"/>
              <w:rPr>
                <w:rFonts w:ascii="仿宋_GB2312" w:eastAsia="仿宋_GB2312" w:hAnsi="Times New Roman"/>
                <w:kern w:val="0"/>
                <w:sz w:val="18"/>
                <w:szCs w:val="18"/>
              </w:rPr>
            </w:pPr>
            <w:r w:rsidRPr="005B6DAF">
              <w:rPr>
                <w:rFonts w:ascii="仿宋_GB2312" w:eastAsia="仿宋_GB2312" w:hAnsi="Times New Roman" w:hint="eastAsia"/>
                <w:kern w:val="0"/>
                <w:sz w:val="18"/>
                <w:szCs w:val="18"/>
              </w:rPr>
              <w:t>旅游主管部门依照前款规定实施监督检查，可以对涉嫌违法的合同、票据、账簿以及其他资料进行查阅、复制。</w:t>
            </w:r>
          </w:p>
        </w:tc>
        <w:tc>
          <w:tcPr>
            <w:tcW w:w="841" w:type="dxa"/>
            <w:vAlign w:val="center"/>
          </w:tcPr>
          <w:p w:rsidR="005B6DAF" w:rsidRPr="005B6DAF" w:rsidRDefault="005B6DAF" w:rsidP="005B6DAF">
            <w:pPr>
              <w:widowControl/>
              <w:spacing w:line="260" w:lineRule="exact"/>
              <w:jc w:val="center"/>
              <w:rPr>
                <w:rFonts w:ascii="仿宋_GB2312" w:eastAsia="仿宋_GB2312" w:hAnsi="Times New Roman"/>
                <w:kern w:val="0"/>
                <w:sz w:val="18"/>
                <w:szCs w:val="18"/>
              </w:rPr>
            </w:pPr>
            <w:r w:rsidRPr="005B6DAF">
              <w:rPr>
                <w:rFonts w:ascii="仿宋_GB2312" w:eastAsia="仿宋_GB2312" w:hAnsi="Times New Roman" w:hint="eastAsia"/>
                <w:kern w:val="0"/>
                <w:sz w:val="18"/>
                <w:szCs w:val="18"/>
              </w:rPr>
              <w:t>自治区</w:t>
            </w:r>
          </w:p>
        </w:tc>
        <w:tc>
          <w:tcPr>
            <w:tcW w:w="2226" w:type="dxa"/>
            <w:vAlign w:val="center"/>
          </w:tcPr>
          <w:p w:rsidR="005B6DAF" w:rsidRPr="005B6DAF" w:rsidRDefault="005B6DAF" w:rsidP="005B6DAF">
            <w:pPr>
              <w:widowControl/>
              <w:spacing w:line="260" w:lineRule="exact"/>
              <w:jc w:val="center"/>
              <w:rPr>
                <w:rFonts w:ascii="仿宋_GB2312" w:eastAsia="仿宋_GB2312" w:hAnsi="Times New Roman"/>
                <w:kern w:val="0"/>
                <w:sz w:val="18"/>
                <w:szCs w:val="18"/>
              </w:rPr>
            </w:pPr>
            <w:r w:rsidRPr="005B6DAF">
              <w:rPr>
                <w:rFonts w:ascii="仿宋_GB2312" w:eastAsia="仿宋_GB2312" w:hAnsi="Times New Roman" w:hint="eastAsia"/>
                <w:kern w:val="0"/>
                <w:sz w:val="18"/>
                <w:szCs w:val="18"/>
              </w:rPr>
              <w:t>对辖区内旅行社及从业人员进行检查</w:t>
            </w:r>
          </w:p>
        </w:tc>
      </w:tr>
    </w:tbl>
    <w:p w:rsidR="005B6DAF" w:rsidRPr="005B6DAF" w:rsidRDefault="005B6DAF">
      <w:pPr>
        <w:widowControl/>
        <w:jc w:val="left"/>
        <w:rPr>
          <w:rFonts w:ascii="楷体_GB2312" w:eastAsia="楷体_GB2312" w:cs="黑体"/>
          <w:b/>
          <w:kern w:val="0"/>
          <w:sz w:val="32"/>
          <w:szCs w:val="32"/>
        </w:rPr>
      </w:pPr>
    </w:p>
    <w:p w:rsidR="005B6DAF" w:rsidRPr="00BB31FC" w:rsidRDefault="005B6DAF">
      <w:pPr>
        <w:widowControl/>
        <w:jc w:val="left"/>
        <w:rPr>
          <w:rFonts w:ascii="楷体_GB2312" w:eastAsia="楷体_GB2312" w:cs="黑体"/>
          <w:b/>
          <w:kern w:val="0"/>
          <w:sz w:val="32"/>
          <w:szCs w:val="32"/>
        </w:rPr>
      </w:pPr>
    </w:p>
    <w:p w:rsidR="00BB31FC" w:rsidRDefault="00BB31FC">
      <w:pPr>
        <w:widowControl/>
        <w:jc w:val="left"/>
        <w:rPr>
          <w:rFonts w:ascii="楷体_GB2312" w:eastAsia="楷体_GB2312" w:cs="黑体"/>
          <w:b/>
          <w:kern w:val="0"/>
          <w:sz w:val="32"/>
          <w:szCs w:val="32"/>
        </w:rPr>
      </w:pPr>
      <w:r>
        <w:rPr>
          <w:rFonts w:ascii="楷体_GB2312" w:eastAsia="楷体_GB2312" w:cs="黑体"/>
          <w:b/>
          <w:kern w:val="0"/>
          <w:sz w:val="32"/>
          <w:szCs w:val="32"/>
        </w:rPr>
        <w:br w:type="page"/>
      </w:r>
    </w:p>
    <w:p w:rsidR="00F92F62" w:rsidRDefault="00D32C2D" w:rsidP="00F92F62">
      <w:pPr>
        <w:jc w:val="center"/>
        <w:rPr>
          <w:rFonts w:ascii="楷体" w:eastAsia="楷体" w:hAnsi="楷体"/>
          <w:b/>
          <w:szCs w:val="21"/>
        </w:rPr>
      </w:pPr>
      <w:r>
        <w:rPr>
          <w:rFonts w:ascii="楷体_GB2312" w:eastAsia="楷体_GB2312" w:cs="黑体" w:hint="eastAsia"/>
          <w:b/>
          <w:kern w:val="0"/>
          <w:sz w:val="32"/>
          <w:szCs w:val="32"/>
        </w:rPr>
        <w:lastRenderedPageBreak/>
        <w:t>五</w:t>
      </w:r>
      <w:r w:rsidR="00F92F62" w:rsidRPr="00F92F62">
        <w:rPr>
          <w:rFonts w:ascii="楷体_GB2312" w:eastAsia="楷体_GB2312" w:cs="黑体" w:hint="eastAsia"/>
          <w:b/>
          <w:kern w:val="0"/>
          <w:sz w:val="32"/>
          <w:szCs w:val="32"/>
        </w:rPr>
        <w:t>、</w:t>
      </w:r>
      <w:r w:rsidR="00F92F62" w:rsidRPr="00F92F62">
        <w:rPr>
          <w:rFonts w:ascii="楷体_GB2312" w:eastAsia="楷体_GB2312" w:cs="黑体"/>
          <w:b/>
          <w:kern w:val="0"/>
          <w:sz w:val="32"/>
          <w:szCs w:val="32"/>
        </w:rPr>
        <w:t>行政</w:t>
      </w:r>
      <w:r w:rsidR="00F92F62">
        <w:rPr>
          <w:rFonts w:ascii="楷体_GB2312" w:eastAsia="楷体_GB2312" w:cs="黑体" w:hint="eastAsia"/>
          <w:b/>
          <w:kern w:val="0"/>
          <w:sz w:val="32"/>
          <w:szCs w:val="32"/>
        </w:rPr>
        <w:t>确认</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1297"/>
        <w:gridCol w:w="818"/>
        <w:gridCol w:w="814"/>
        <w:gridCol w:w="6817"/>
        <w:gridCol w:w="942"/>
        <w:gridCol w:w="2394"/>
      </w:tblGrid>
      <w:tr w:rsidR="007600B2" w:rsidRPr="007600B2" w:rsidTr="00907F18">
        <w:trPr>
          <w:trHeight w:val="20"/>
          <w:tblHeader/>
          <w:jc w:val="center"/>
        </w:trPr>
        <w:tc>
          <w:tcPr>
            <w:tcW w:w="810" w:type="dxa"/>
            <w:vAlign w:val="center"/>
          </w:tcPr>
          <w:p w:rsidR="007600B2" w:rsidRPr="007600B2" w:rsidRDefault="007600B2" w:rsidP="007600B2">
            <w:pPr>
              <w:widowControl/>
              <w:spacing w:line="270" w:lineRule="exact"/>
              <w:jc w:val="center"/>
              <w:rPr>
                <w:rFonts w:ascii="仿宋_GB2312" w:eastAsia="仿宋_GB2312" w:hAnsi="宋体" w:cs="宋体"/>
                <w:b/>
                <w:kern w:val="0"/>
                <w:szCs w:val="21"/>
              </w:rPr>
            </w:pPr>
            <w:r w:rsidRPr="007600B2">
              <w:rPr>
                <w:rFonts w:ascii="仿宋_GB2312" w:eastAsia="仿宋_GB2312" w:hAnsi="宋体" w:cs="宋体" w:hint="eastAsia"/>
                <w:b/>
                <w:kern w:val="0"/>
                <w:szCs w:val="21"/>
              </w:rPr>
              <w:t>序号</w:t>
            </w:r>
          </w:p>
        </w:tc>
        <w:tc>
          <w:tcPr>
            <w:tcW w:w="1297" w:type="dxa"/>
            <w:vAlign w:val="center"/>
          </w:tcPr>
          <w:p w:rsidR="007600B2" w:rsidRPr="007600B2" w:rsidRDefault="007600B2" w:rsidP="007600B2">
            <w:pPr>
              <w:widowControl/>
              <w:spacing w:line="270" w:lineRule="exact"/>
              <w:jc w:val="center"/>
              <w:rPr>
                <w:rFonts w:ascii="仿宋_GB2312" w:eastAsia="仿宋_GB2312" w:hAnsi="宋体" w:cs="宋体"/>
                <w:b/>
                <w:kern w:val="0"/>
                <w:szCs w:val="21"/>
              </w:rPr>
            </w:pPr>
            <w:r w:rsidRPr="007600B2">
              <w:rPr>
                <w:rFonts w:ascii="仿宋_GB2312" w:eastAsia="仿宋_GB2312" w:hAnsi="宋体" w:cs="宋体" w:hint="eastAsia"/>
                <w:b/>
                <w:kern w:val="0"/>
                <w:szCs w:val="21"/>
              </w:rPr>
              <w:t>职权名称</w:t>
            </w:r>
          </w:p>
        </w:tc>
        <w:tc>
          <w:tcPr>
            <w:tcW w:w="818" w:type="dxa"/>
          </w:tcPr>
          <w:p w:rsidR="007600B2" w:rsidRPr="007600B2" w:rsidRDefault="007600B2" w:rsidP="007600B2">
            <w:pPr>
              <w:widowControl/>
              <w:spacing w:line="270" w:lineRule="exact"/>
              <w:jc w:val="center"/>
              <w:rPr>
                <w:rFonts w:ascii="仿宋_GB2312" w:eastAsia="仿宋_GB2312" w:hAnsi="宋体" w:cs="宋体"/>
                <w:b/>
                <w:kern w:val="0"/>
                <w:szCs w:val="21"/>
              </w:rPr>
            </w:pPr>
            <w:r w:rsidRPr="007600B2">
              <w:rPr>
                <w:rFonts w:ascii="仿宋_GB2312" w:eastAsia="仿宋_GB2312" w:hAnsi="宋体" w:cs="宋体" w:hint="eastAsia"/>
                <w:b/>
                <w:kern w:val="0"/>
                <w:szCs w:val="21"/>
              </w:rPr>
              <w:t>基本编码</w:t>
            </w:r>
          </w:p>
        </w:tc>
        <w:tc>
          <w:tcPr>
            <w:tcW w:w="814" w:type="dxa"/>
          </w:tcPr>
          <w:p w:rsidR="007600B2" w:rsidRPr="007600B2" w:rsidRDefault="007600B2" w:rsidP="007600B2">
            <w:pPr>
              <w:widowControl/>
              <w:spacing w:line="270" w:lineRule="exact"/>
              <w:jc w:val="center"/>
              <w:rPr>
                <w:rFonts w:ascii="仿宋_GB2312" w:eastAsia="仿宋_GB2312" w:hAnsi="宋体" w:cs="宋体"/>
                <w:b/>
                <w:kern w:val="0"/>
                <w:szCs w:val="21"/>
              </w:rPr>
            </w:pPr>
            <w:r w:rsidRPr="007600B2">
              <w:rPr>
                <w:rFonts w:ascii="仿宋_GB2312" w:eastAsia="仿宋_GB2312" w:hAnsi="宋体" w:cs="宋体" w:hint="eastAsia"/>
                <w:b/>
                <w:kern w:val="0"/>
                <w:szCs w:val="21"/>
              </w:rPr>
              <w:t>实施部门</w:t>
            </w:r>
          </w:p>
        </w:tc>
        <w:tc>
          <w:tcPr>
            <w:tcW w:w="6817" w:type="dxa"/>
            <w:vAlign w:val="center"/>
          </w:tcPr>
          <w:p w:rsidR="007600B2" w:rsidRPr="007600B2" w:rsidRDefault="007600B2" w:rsidP="007600B2">
            <w:pPr>
              <w:widowControl/>
              <w:spacing w:line="270" w:lineRule="exact"/>
              <w:jc w:val="center"/>
              <w:rPr>
                <w:rFonts w:ascii="仿宋_GB2312" w:eastAsia="仿宋_GB2312" w:hAnsi="宋体" w:cs="宋体"/>
                <w:b/>
                <w:kern w:val="0"/>
                <w:szCs w:val="21"/>
              </w:rPr>
            </w:pPr>
            <w:r w:rsidRPr="007600B2">
              <w:rPr>
                <w:rFonts w:ascii="仿宋_GB2312" w:eastAsia="仿宋_GB2312" w:hAnsi="宋体" w:cs="宋体" w:hint="eastAsia"/>
                <w:b/>
                <w:kern w:val="0"/>
                <w:szCs w:val="21"/>
              </w:rPr>
              <w:t>职权依据</w:t>
            </w:r>
          </w:p>
        </w:tc>
        <w:tc>
          <w:tcPr>
            <w:tcW w:w="942" w:type="dxa"/>
            <w:vAlign w:val="center"/>
          </w:tcPr>
          <w:p w:rsidR="007600B2" w:rsidRDefault="007600B2" w:rsidP="007600B2">
            <w:pPr>
              <w:widowControl/>
              <w:spacing w:line="270" w:lineRule="exact"/>
              <w:jc w:val="center"/>
              <w:rPr>
                <w:rFonts w:ascii="仿宋_GB2312" w:eastAsia="仿宋_GB2312" w:hAnsi="宋体" w:cs="宋体"/>
                <w:b/>
                <w:kern w:val="0"/>
                <w:szCs w:val="21"/>
              </w:rPr>
            </w:pPr>
            <w:r w:rsidRPr="007600B2">
              <w:rPr>
                <w:rFonts w:ascii="仿宋_GB2312" w:eastAsia="仿宋_GB2312" w:hAnsi="宋体" w:cs="宋体" w:hint="eastAsia"/>
                <w:b/>
                <w:kern w:val="0"/>
                <w:szCs w:val="21"/>
              </w:rPr>
              <w:t>行使</w:t>
            </w:r>
          </w:p>
          <w:p w:rsidR="007600B2" w:rsidRPr="007600B2" w:rsidRDefault="007600B2" w:rsidP="007600B2">
            <w:pPr>
              <w:widowControl/>
              <w:spacing w:line="270" w:lineRule="exact"/>
              <w:jc w:val="center"/>
              <w:rPr>
                <w:rFonts w:ascii="仿宋_GB2312" w:eastAsia="仿宋_GB2312" w:hAnsi="宋体" w:cs="宋体"/>
                <w:b/>
                <w:kern w:val="0"/>
                <w:szCs w:val="21"/>
              </w:rPr>
            </w:pPr>
            <w:r w:rsidRPr="007600B2">
              <w:rPr>
                <w:rFonts w:ascii="仿宋_GB2312" w:eastAsia="仿宋_GB2312" w:hAnsi="宋体" w:cs="宋体" w:hint="eastAsia"/>
                <w:b/>
                <w:kern w:val="0"/>
                <w:szCs w:val="21"/>
              </w:rPr>
              <w:t>层级</w:t>
            </w:r>
          </w:p>
        </w:tc>
        <w:tc>
          <w:tcPr>
            <w:tcW w:w="2394" w:type="dxa"/>
            <w:vAlign w:val="center"/>
          </w:tcPr>
          <w:p w:rsidR="007600B2" w:rsidRPr="007600B2" w:rsidRDefault="007600B2" w:rsidP="007600B2">
            <w:pPr>
              <w:widowControl/>
              <w:spacing w:line="270" w:lineRule="exact"/>
              <w:jc w:val="center"/>
              <w:rPr>
                <w:rFonts w:ascii="仿宋_GB2312" w:eastAsia="仿宋_GB2312" w:hAnsi="宋体" w:cs="宋体"/>
                <w:b/>
                <w:kern w:val="0"/>
                <w:szCs w:val="21"/>
              </w:rPr>
            </w:pPr>
            <w:r w:rsidRPr="007600B2">
              <w:rPr>
                <w:rFonts w:ascii="仿宋_GB2312" w:eastAsia="仿宋_GB2312" w:hAnsi="宋体" w:cs="宋体" w:hint="eastAsia"/>
                <w:b/>
                <w:kern w:val="0"/>
                <w:szCs w:val="21"/>
              </w:rPr>
              <w:t>行使内容</w:t>
            </w:r>
          </w:p>
        </w:tc>
      </w:tr>
      <w:tr w:rsidR="007600B2" w:rsidRPr="007600B2" w:rsidTr="00907F18">
        <w:trPr>
          <w:trHeight w:val="2210"/>
          <w:jc w:val="center"/>
        </w:trPr>
        <w:tc>
          <w:tcPr>
            <w:tcW w:w="810" w:type="dxa"/>
            <w:vAlign w:val="center"/>
          </w:tcPr>
          <w:p w:rsidR="007600B2" w:rsidRPr="000E1CB2" w:rsidRDefault="007600B2" w:rsidP="000E1CB2">
            <w:pPr>
              <w:pStyle w:val="ad"/>
              <w:numPr>
                <w:ilvl w:val="0"/>
                <w:numId w:val="6"/>
              </w:numPr>
              <w:adjustRightInd w:val="0"/>
              <w:snapToGrid w:val="0"/>
              <w:spacing w:line="270" w:lineRule="exact"/>
              <w:ind w:firstLineChars="0"/>
              <w:jc w:val="center"/>
              <w:rPr>
                <w:rFonts w:ascii="仿宋_GB2312" w:eastAsia="仿宋_GB2312"/>
                <w:szCs w:val="21"/>
              </w:rPr>
            </w:pPr>
          </w:p>
        </w:tc>
        <w:tc>
          <w:tcPr>
            <w:tcW w:w="1297" w:type="dxa"/>
            <w:vAlign w:val="center"/>
          </w:tcPr>
          <w:p w:rsidR="007600B2" w:rsidRPr="00907F18" w:rsidRDefault="007600B2" w:rsidP="007600B2">
            <w:pPr>
              <w:adjustRightInd w:val="0"/>
              <w:snapToGrid w:val="0"/>
              <w:spacing w:line="270" w:lineRule="exact"/>
              <w:jc w:val="left"/>
              <w:rPr>
                <w:rFonts w:ascii="仿宋_GB2312" w:eastAsia="仿宋_GB2312"/>
                <w:color w:val="000000" w:themeColor="text1"/>
                <w:szCs w:val="21"/>
              </w:rPr>
            </w:pPr>
            <w:r w:rsidRPr="00907F18">
              <w:rPr>
                <w:rFonts w:ascii="仿宋_GB2312" w:eastAsia="仿宋_GB2312" w:hint="eastAsia"/>
                <w:color w:val="000000" w:themeColor="text1"/>
                <w:szCs w:val="21"/>
              </w:rPr>
              <w:t>非物质文化遗产</w:t>
            </w:r>
            <w:r w:rsidR="00907F18" w:rsidRPr="00907F18">
              <w:rPr>
                <w:rFonts w:ascii="仿宋_GB2312" w:eastAsia="仿宋_GB2312" w:hint="eastAsia"/>
                <w:color w:val="000000" w:themeColor="text1"/>
                <w:szCs w:val="21"/>
              </w:rPr>
              <w:t>代表性项目</w:t>
            </w:r>
            <w:r w:rsidRPr="00907F18">
              <w:rPr>
                <w:rFonts w:ascii="仿宋_GB2312" w:eastAsia="仿宋_GB2312" w:hint="eastAsia"/>
                <w:color w:val="000000" w:themeColor="text1"/>
                <w:szCs w:val="21"/>
              </w:rPr>
              <w:t>、代表性项目传承人、代表性项目传承基地审定、认定</w:t>
            </w:r>
          </w:p>
        </w:tc>
        <w:tc>
          <w:tcPr>
            <w:tcW w:w="818" w:type="dxa"/>
            <w:vAlign w:val="center"/>
          </w:tcPr>
          <w:p w:rsidR="007600B2" w:rsidRPr="00907F18" w:rsidRDefault="007600B2" w:rsidP="007600B2">
            <w:pPr>
              <w:adjustRightInd w:val="0"/>
              <w:snapToGrid w:val="0"/>
              <w:spacing w:line="270" w:lineRule="exact"/>
              <w:rPr>
                <w:rFonts w:ascii="仿宋_GB2312" w:eastAsia="仿宋_GB2312"/>
                <w:color w:val="000000" w:themeColor="text1"/>
                <w:szCs w:val="21"/>
              </w:rPr>
            </w:pPr>
            <w:r w:rsidRPr="00907F18">
              <w:rPr>
                <w:rFonts w:ascii="仿宋_GB2312" w:eastAsia="仿宋_GB2312" w:hAnsi="仿宋" w:hint="eastAsia"/>
                <w:color w:val="000000" w:themeColor="text1"/>
                <w:szCs w:val="21"/>
              </w:rPr>
              <w:t>0</w:t>
            </w:r>
            <w:r w:rsidRPr="00907F18">
              <w:rPr>
                <w:rFonts w:ascii="仿宋_GB2312" w:eastAsia="仿宋_GB2312" w:hAnsi="仿宋"/>
                <w:color w:val="000000" w:themeColor="text1"/>
                <w:szCs w:val="21"/>
              </w:rPr>
              <w:t>719001000</w:t>
            </w:r>
          </w:p>
        </w:tc>
        <w:tc>
          <w:tcPr>
            <w:tcW w:w="814" w:type="dxa"/>
            <w:vAlign w:val="center"/>
          </w:tcPr>
          <w:p w:rsidR="007600B2" w:rsidRPr="00907F18" w:rsidRDefault="00280996" w:rsidP="007600B2">
            <w:pPr>
              <w:adjustRightInd w:val="0"/>
              <w:snapToGrid w:val="0"/>
              <w:spacing w:line="270" w:lineRule="exact"/>
              <w:jc w:val="center"/>
              <w:rPr>
                <w:rFonts w:ascii="仿宋_GB2312" w:eastAsia="仿宋_GB2312"/>
                <w:color w:val="000000" w:themeColor="text1"/>
                <w:szCs w:val="21"/>
              </w:rPr>
            </w:pPr>
            <w:r>
              <w:rPr>
                <w:rFonts w:ascii="仿宋_GB2312" w:eastAsia="仿宋_GB2312" w:hAnsi="仿宋" w:hint="eastAsia"/>
                <w:szCs w:val="21"/>
              </w:rPr>
              <w:t>文化和</w:t>
            </w:r>
            <w:r>
              <w:rPr>
                <w:rFonts w:ascii="仿宋_GB2312" w:eastAsia="仿宋_GB2312" w:hAnsi="仿宋"/>
                <w:szCs w:val="21"/>
              </w:rPr>
              <w:t>旅游厅</w:t>
            </w:r>
          </w:p>
        </w:tc>
        <w:tc>
          <w:tcPr>
            <w:tcW w:w="6817" w:type="dxa"/>
            <w:vAlign w:val="center"/>
          </w:tcPr>
          <w:p w:rsidR="007600B2" w:rsidRPr="00907F18"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907F18">
              <w:rPr>
                <w:rFonts w:ascii="仿宋_GB2312" w:eastAsia="仿宋_GB2312" w:hint="eastAsia"/>
                <w:color w:val="000000" w:themeColor="text1"/>
                <w:szCs w:val="21"/>
              </w:rPr>
              <w:t>【法律】《中华人民共和国非物质文化遗产法》（2011年）</w:t>
            </w:r>
          </w:p>
          <w:p w:rsidR="007600B2" w:rsidRPr="00907F18"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907F18">
              <w:rPr>
                <w:rFonts w:ascii="仿宋_GB2312" w:eastAsia="仿宋_GB2312" w:hint="eastAsia"/>
                <w:color w:val="000000" w:themeColor="text1"/>
                <w:szCs w:val="21"/>
              </w:rPr>
              <w:t>第十八条第二款 省、自治区、直辖市人民政府建立地方非物质文化遗产代表性项目名录，将本行政区域内体现中华民族优秀传统文化，具有历史、文学、艺术、科学价值的非物质文化遗产项目列入名录予以保护。</w:t>
            </w:r>
          </w:p>
          <w:p w:rsidR="007600B2" w:rsidRPr="00907F18"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907F18">
              <w:rPr>
                <w:rFonts w:ascii="仿宋_GB2312" w:eastAsia="仿宋_GB2312" w:hint="eastAsia"/>
                <w:color w:val="000000" w:themeColor="text1"/>
                <w:szCs w:val="21"/>
              </w:rPr>
              <w:t>第二十九条第一款 国务院文化主管部门和省、自治区、直辖市人民政府文化主管部门对本级人民政府批准公布的非物质文化遗产代表性项目，可以认定代表性传承人。</w:t>
            </w:r>
          </w:p>
          <w:p w:rsidR="007600B2" w:rsidRPr="00907F18"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907F18">
              <w:rPr>
                <w:rFonts w:ascii="仿宋_GB2312" w:eastAsia="仿宋_GB2312" w:hint="eastAsia"/>
                <w:color w:val="000000" w:themeColor="text1"/>
                <w:szCs w:val="21"/>
              </w:rPr>
              <w:t>【国务院规范性文件】《国务院关于加强文化遗产保护的通知》（国发〔2005〕42号）</w:t>
            </w:r>
          </w:p>
          <w:p w:rsidR="007600B2" w:rsidRPr="00907F18"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907F18">
              <w:rPr>
                <w:rFonts w:ascii="仿宋_GB2312" w:eastAsia="仿宋_GB2312" w:hint="eastAsia"/>
                <w:color w:val="000000" w:themeColor="text1"/>
                <w:szCs w:val="21"/>
              </w:rPr>
              <w:t>四、积极推进非物质文化遗产保护</w:t>
            </w:r>
          </w:p>
          <w:p w:rsidR="007600B2" w:rsidRPr="00907F18"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907F18">
              <w:rPr>
                <w:rFonts w:ascii="仿宋_GB2312" w:eastAsia="仿宋_GB2312" w:hint="eastAsia"/>
                <w:color w:val="000000" w:themeColor="text1"/>
                <w:szCs w:val="21"/>
              </w:rPr>
              <w:t>（四）建立非物质文化遗产名录体系。进一步完善评审标准，严格评审工作，逐步建立国家和省、市、县非物质文化遗产名录体系。……。</w:t>
            </w:r>
          </w:p>
          <w:p w:rsidR="007600B2" w:rsidRPr="00907F18"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907F18">
              <w:rPr>
                <w:rFonts w:ascii="仿宋_GB2312" w:eastAsia="仿宋_GB2312" w:hint="eastAsia"/>
                <w:color w:val="000000" w:themeColor="text1"/>
                <w:szCs w:val="21"/>
              </w:rPr>
              <w:t>【地方性法规】《宁夏回族自治区非物质文化遗产保护条例》（2006年）</w:t>
            </w:r>
          </w:p>
          <w:p w:rsidR="007600B2" w:rsidRPr="00907F18"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907F18">
              <w:rPr>
                <w:rFonts w:ascii="仿宋_GB2312" w:eastAsia="仿宋_GB2312" w:hint="eastAsia"/>
                <w:color w:val="000000" w:themeColor="text1"/>
                <w:szCs w:val="21"/>
              </w:rPr>
              <w:t>第十条 非物质文化遗产实行分级保护制度。</w:t>
            </w:r>
          </w:p>
          <w:p w:rsidR="007600B2" w:rsidRPr="00907F18"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907F18">
              <w:rPr>
                <w:rFonts w:ascii="仿宋_GB2312" w:eastAsia="仿宋_GB2312" w:hint="eastAsia"/>
                <w:color w:val="000000" w:themeColor="text1"/>
                <w:szCs w:val="21"/>
              </w:rPr>
              <w:t>建立自治区、市、县人民政府非物质文化遗产代表作名录。拟列入代表作名录的项目由同级文化行政部门认定，报同级政府批准公布，并报上一级人民政府备案。</w:t>
            </w:r>
          </w:p>
          <w:p w:rsidR="007600B2" w:rsidRPr="00907F18"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907F18">
              <w:rPr>
                <w:rFonts w:ascii="仿宋_GB2312" w:eastAsia="仿宋_GB2312" w:hint="eastAsia"/>
                <w:color w:val="000000" w:themeColor="text1"/>
                <w:szCs w:val="21"/>
              </w:rPr>
              <w:t>第二十八条 传承人和传承单位经申请或推荐，由所在地市、县(市、区)文化行政部门会同有关部门初审后，报自治区文化行政部门确认，并予以公告，公告期限为三十日。单位或个人对传承人和传承单位的确认有异议的，应当在公告期限内，向自治区文化行政部门提出。对没有异议或者经核实异议不能成立的，自治区文化行政部门应当自公告期满后三十日内予以命名、颁证。</w:t>
            </w:r>
          </w:p>
          <w:p w:rsidR="007600B2" w:rsidRPr="00907F18"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907F18">
              <w:rPr>
                <w:rFonts w:ascii="仿宋_GB2312" w:eastAsia="仿宋_GB2312" w:hint="eastAsia"/>
                <w:color w:val="000000" w:themeColor="text1"/>
                <w:szCs w:val="21"/>
              </w:rPr>
              <w:t>【规范性文件】《自治区级非物质文化遗产代表作申报评定办法》（宁政发〔2007〕89号）</w:t>
            </w:r>
          </w:p>
          <w:p w:rsidR="007600B2" w:rsidRPr="00907F18"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907F18">
              <w:rPr>
                <w:rFonts w:ascii="仿宋_GB2312" w:eastAsia="仿宋_GB2312" w:hint="eastAsia"/>
                <w:color w:val="000000" w:themeColor="text1"/>
                <w:szCs w:val="21"/>
              </w:rPr>
              <w:lastRenderedPageBreak/>
              <w:t>第十一条自治区文化行政部门对申报项目进行初审，符合本办法第四条、第九条规定的，送自治区非物质文化遗产保护工程专家评审委员会进行评审。专家评审委员会依照本办法第五条的规定，评审出拟入选自治区级非物质文化遗产代表作名录的项目。</w:t>
            </w:r>
          </w:p>
          <w:p w:rsidR="007600B2" w:rsidRPr="00907F18"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907F18">
              <w:rPr>
                <w:rFonts w:ascii="仿宋_GB2312" w:eastAsia="仿宋_GB2312" w:hint="eastAsia"/>
                <w:color w:val="000000" w:themeColor="text1"/>
                <w:szCs w:val="21"/>
              </w:rPr>
              <w:t>第十二条 自治区文化行政部门应当将拟入选自治区级非物质文化遗产代表作名单向社会公示，公示期为30天。公示期满后，报自治区领导小组审核。</w:t>
            </w:r>
          </w:p>
          <w:p w:rsidR="007600B2" w:rsidRPr="00907F18"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907F18">
              <w:rPr>
                <w:rFonts w:ascii="仿宋_GB2312" w:eastAsia="仿宋_GB2312" w:hint="eastAsia"/>
                <w:color w:val="000000" w:themeColor="text1"/>
                <w:szCs w:val="21"/>
              </w:rPr>
              <w:t>第十三条 自治区领导小组对拟列入《自治区级非物质文化遗产代表作名录》的项目审核后，报自治区人民政府批准公布。</w:t>
            </w:r>
          </w:p>
        </w:tc>
        <w:tc>
          <w:tcPr>
            <w:tcW w:w="942" w:type="dxa"/>
            <w:vAlign w:val="center"/>
          </w:tcPr>
          <w:p w:rsidR="007600B2" w:rsidRPr="00907F18" w:rsidRDefault="007600B2" w:rsidP="007600B2">
            <w:pPr>
              <w:adjustRightInd w:val="0"/>
              <w:snapToGrid w:val="0"/>
              <w:spacing w:line="270" w:lineRule="exact"/>
              <w:jc w:val="left"/>
              <w:rPr>
                <w:rFonts w:ascii="仿宋_GB2312" w:eastAsia="仿宋_GB2312"/>
                <w:color w:val="000000" w:themeColor="text1"/>
                <w:szCs w:val="21"/>
              </w:rPr>
            </w:pPr>
            <w:r w:rsidRPr="00907F18">
              <w:rPr>
                <w:rFonts w:ascii="仿宋_GB2312" w:eastAsia="仿宋_GB2312" w:hint="eastAsia"/>
                <w:color w:val="000000" w:themeColor="text1"/>
                <w:szCs w:val="21"/>
              </w:rPr>
              <w:lastRenderedPageBreak/>
              <w:t>自治区</w:t>
            </w:r>
          </w:p>
        </w:tc>
        <w:tc>
          <w:tcPr>
            <w:tcW w:w="2394" w:type="dxa"/>
            <w:vAlign w:val="center"/>
          </w:tcPr>
          <w:p w:rsidR="007600B2" w:rsidRPr="00907F18" w:rsidRDefault="007600B2" w:rsidP="007600B2">
            <w:pPr>
              <w:adjustRightInd w:val="0"/>
              <w:snapToGrid w:val="0"/>
              <w:spacing w:line="270" w:lineRule="exact"/>
              <w:rPr>
                <w:rFonts w:ascii="仿宋_GB2312" w:eastAsia="仿宋_GB2312"/>
                <w:color w:val="000000" w:themeColor="text1"/>
                <w:szCs w:val="21"/>
              </w:rPr>
            </w:pPr>
            <w:r w:rsidRPr="00907F18">
              <w:rPr>
                <w:rFonts w:ascii="仿宋_GB2312" w:eastAsia="仿宋_GB2312" w:hint="eastAsia"/>
                <w:color w:val="000000" w:themeColor="text1"/>
                <w:szCs w:val="21"/>
              </w:rPr>
              <w:t>自治区级非物质文化遗产</w:t>
            </w:r>
            <w:r w:rsidR="00907F18" w:rsidRPr="00907F18">
              <w:rPr>
                <w:rFonts w:ascii="仿宋_GB2312" w:eastAsia="仿宋_GB2312" w:hint="eastAsia"/>
                <w:color w:val="000000" w:themeColor="text1"/>
                <w:szCs w:val="21"/>
              </w:rPr>
              <w:t>代表性项目</w:t>
            </w:r>
            <w:r w:rsidRPr="00907F18">
              <w:rPr>
                <w:rFonts w:ascii="仿宋_GB2312" w:eastAsia="仿宋_GB2312" w:hint="eastAsia"/>
                <w:color w:val="000000" w:themeColor="text1"/>
                <w:szCs w:val="21"/>
              </w:rPr>
              <w:t>、代表性项目传承人、代表性项目传承基地审定、认定</w:t>
            </w:r>
          </w:p>
        </w:tc>
      </w:tr>
      <w:tr w:rsidR="00280996" w:rsidRPr="007600B2" w:rsidTr="00883A78">
        <w:trPr>
          <w:trHeight w:val="20"/>
          <w:jc w:val="center"/>
        </w:trPr>
        <w:tc>
          <w:tcPr>
            <w:tcW w:w="810" w:type="dxa"/>
            <w:vAlign w:val="center"/>
          </w:tcPr>
          <w:p w:rsidR="00280996" w:rsidRPr="000E1CB2" w:rsidRDefault="00280996" w:rsidP="00280996">
            <w:pPr>
              <w:pStyle w:val="ad"/>
              <w:numPr>
                <w:ilvl w:val="0"/>
                <w:numId w:val="6"/>
              </w:numPr>
              <w:adjustRightInd w:val="0"/>
              <w:snapToGrid w:val="0"/>
              <w:spacing w:line="270" w:lineRule="exact"/>
              <w:ind w:firstLineChars="0"/>
              <w:jc w:val="center"/>
              <w:rPr>
                <w:rFonts w:ascii="仿宋_GB2312" w:eastAsia="仿宋_GB2312"/>
                <w:szCs w:val="21"/>
              </w:rPr>
            </w:pPr>
          </w:p>
        </w:tc>
        <w:tc>
          <w:tcPr>
            <w:tcW w:w="1297" w:type="dxa"/>
            <w:vAlign w:val="center"/>
          </w:tcPr>
          <w:p w:rsidR="00280996" w:rsidRPr="007600B2" w:rsidRDefault="00280996" w:rsidP="00280996">
            <w:pPr>
              <w:adjustRightInd w:val="0"/>
              <w:snapToGrid w:val="0"/>
              <w:spacing w:line="270" w:lineRule="exact"/>
              <w:jc w:val="left"/>
              <w:rPr>
                <w:rFonts w:ascii="仿宋_GB2312" w:eastAsia="仿宋_GB2312"/>
                <w:szCs w:val="21"/>
              </w:rPr>
            </w:pPr>
            <w:r w:rsidRPr="007600B2">
              <w:rPr>
                <w:rFonts w:ascii="仿宋_GB2312" w:eastAsia="仿宋_GB2312" w:hint="eastAsia"/>
                <w:szCs w:val="21"/>
              </w:rPr>
              <w:t>自治区文化产业示范园区、示范基地、示范户命名</w:t>
            </w:r>
          </w:p>
        </w:tc>
        <w:tc>
          <w:tcPr>
            <w:tcW w:w="818" w:type="dxa"/>
            <w:vAlign w:val="center"/>
          </w:tcPr>
          <w:p w:rsidR="00280996" w:rsidRPr="007600B2" w:rsidRDefault="00280996" w:rsidP="00280996">
            <w:pPr>
              <w:adjustRightInd w:val="0"/>
              <w:snapToGrid w:val="0"/>
              <w:spacing w:line="270" w:lineRule="exact"/>
              <w:rPr>
                <w:rFonts w:ascii="仿宋_GB2312" w:eastAsia="仿宋_GB2312"/>
                <w:szCs w:val="21"/>
              </w:rPr>
            </w:pPr>
            <w:r w:rsidRPr="007600B2">
              <w:rPr>
                <w:rFonts w:ascii="仿宋_GB2312" w:eastAsia="仿宋_GB2312" w:hAnsi="仿宋" w:hint="eastAsia"/>
                <w:szCs w:val="21"/>
              </w:rPr>
              <w:t>0</w:t>
            </w:r>
            <w:r w:rsidRPr="007600B2">
              <w:rPr>
                <w:rFonts w:ascii="仿宋_GB2312" w:eastAsia="仿宋_GB2312" w:hAnsi="仿宋"/>
                <w:szCs w:val="21"/>
              </w:rPr>
              <w:t>719002000</w:t>
            </w:r>
          </w:p>
        </w:tc>
        <w:tc>
          <w:tcPr>
            <w:tcW w:w="814" w:type="dxa"/>
          </w:tcPr>
          <w:p w:rsidR="00280996" w:rsidRDefault="00280996" w:rsidP="00280996">
            <w:pPr>
              <w:jc w:val="center"/>
            </w:pPr>
            <w:r w:rsidRPr="006155A7">
              <w:rPr>
                <w:rFonts w:ascii="仿宋_GB2312" w:eastAsia="仿宋_GB2312" w:hAnsi="仿宋" w:hint="eastAsia"/>
                <w:szCs w:val="21"/>
              </w:rPr>
              <w:t>文化和</w:t>
            </w:r>
            <w:r w:rsidRPr="006155A7">
              <w:rPr>
                <w:rFonts w:ascii="仿宋_GB2312" w:eastAsia="仿宋_GB2312" w:hAnsi="仿宋"/>
                <w:szCs w:val="21"/>
              </w:rPr>
              <w:t>旅游厅</w:t>
            </w:r>
          </w:p>
        </w:tc>
        <w:tc>
          <w:tcPr>
            <w:tcW w:w="6817" w:type="dxa"/>
            <w:vAlign w:val="center"/>
          </w:tcPr>
          <w:p w:rsidR="00280996" w:rsidRPr="007600B2" w:rsidRDefault="00280996" w:rsidP="00280996">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【规范性文件】《国家文化产业示范基地管理办法》（办产发〔2014〕13号）</w:t>
            </w:r>
          </w:p>
          <w:p w:rsidR="00280996" w:rsidRPr="007600B2" w:rsidRDefault="00280996" w:rsidP="00280996">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第二十五条 省级文化行政部门可结合本地实际，参照本办法，制定相应的管理办法和配套政策，开展省（区、市）级文化产业示范基地命名和建设工作。</w:t>
            </w:r>
          </w:p>
        </w:tc>
        <w:tc>
          <w:tcPr>
            <w:tcW w:w="942" w:type="dxa"/>
            <w:vAlign w:val="center"/>
          </w:tcPr>
          <w:p w:rsidR="00280996" w:rsidRPr="007600B2" w:rsidRDefault="00280996" w:rsidP="00280996">
            <w:pPr>
              <w:adjustRightInd w:val="0"/>
              <w:snapToGrid w:val="0"/>
              <w:spacing w:line="270" w:lineRule="exact"/>
              <w:jc w:val="left"/>
              <w:rPr>
                <w:rFonts w:ascii="仿宋_GB2312" w:eastAsia="仿宋_GB2312"/>
                <w:szCs w:val="21"/>
              </w:rPr>
            </w:pPr>
            <w:r w:rsidRPr="007600B2">
              <w:rPr>
                <w:rFonts w:ascii="仿宋_GB2312" w:eastAsia="仿宋_GB2312" w:hint="eastAsia"/>
                <w:szCs w:val="21"/>
              </w:rPr>
              <w:t>自治区</w:t>
            </w:r>
          </w:p>
        </w:tc>
        <w:tc>
          <w:tcPr>
            <w:tcW w:w="2394" w:type="dxa"/>
            <w:vAlign w:val="center"/>
          </w:tcPr>
          <w:p w:rsidR="00280996" w:rsidRPr="007600B2" w:rsidRDefault="00280996" w:rsidP="00280996">
            <w:pPr>
              <w:adjustRightInd w:val="0"/>
              <w:snapToGrid w:val="0"/>
              <w:spacing w:line="270" w:lineRule="exact"/>
              <w:rPr>
                <w:rFonts w:ascii="仿宋_GB2312" w:eastAsia="仿宋_GB2312"/>
                <w:szCs w:val="21"/>
              </w:rPr>
            </w:pPr>
          </w:p>
        </w:tc>
      </w:tr>
      <w:tr w:rsidR="00280996" w:rsidRPr="007600B2" w:rsidTr="00883A78">
        <w:trPr>
          <w:trHeight w:val="1300"/>
          <w:jc w:val="center"/>
        </w:trPr>
        <w:tc>
          <w:tcPr>
            <w:tcW w:w="810" w:type="dxa"/>
            <w:vAlign w:val="center"/>
          </w:tcPr>
          <w:p w:rsidR="00280996" w:rsidRPr="000E1CB2" w:rsidRDefault="00280996" w:rsidP="00280996">
            <w:pPr>
              <w:pStyle w:val="ad"/>
              <w:numPr>
                <w:ilvl w:val="0"/>
                <w:numId w:val="6"/>
              </w:numPr>
              <w:adjustRightInd w:val="0"/>
              <w:snapToGrid w:val="0"/>
              <w:spacing w:line="270" w:lineRule="exact"/>
              <w:ind w:firstLineChars="0"/>
              <w:jc w:val="center"/>
              <w:rPr>
                <w:rFonts w:ascii="仿宋_GB2312" w:eastAsia="仿宋_GB2312"/>
                <w:szCs w:val="21"/>
              </w:rPr>
            </w:pPr>
          </w:p>
        </w:tc>
        <w:tc>
          <w:tcPr>
            <w:tcW w:w="1297" w:type="dxa"/>
            <w:vAlign w:val="center"/>
          </w:tcPr>
          <w:p w:rsidR="00280996" w:rsidRPr="007600B2" w:rsidRDefault="00280996" w:rsidP="00280996">
            <w:pPr>
              <w:adjustRightInd w:val="0"/>
              <w:snapToGrid w:val="0"/>
              <w:spacing w:line="270" w:lineRule="exact"/>
              <w:jc w:val="left"/>
              <w:rPr>
                <w:rFonts w:ascii="仿宋_GB2312" w:eastAsia="仿宋_GB2312"/>
                <w:szCs w:val="21"/>
              </w:rPr>
            </w:pPr>
            <w:r w:rsidRPr="007600B2">
              <w:rPr>
                <w:rFonts w:ascii="仿宋_GB2312" w:eastAsia="仿宋_GB2312" w:hint="eastAsia"/>
                <w:szCs w:val="21"/>
              </w:rPr>
              <w:t>文物认定</w:t>
            </w:r>
          </w:p>
        </w:tc>
        <w:tc>
          <w:tcPr>
            <w:tcW w:w="818" w:type="dxa"/>
            <w:vAlign w:val="center"/>
          </w:tcPr>
          <w:p w:rsidR="00280996" w:rsidRPr="007600B2" w:rsidRDefault="00280996" w:rsidP="00280996">
            <w:pPr>
              <w:adjustRightInd w:val="0"/>
              <w:snapToGrid w:val="0"/>
              <w:spacing w:line="270" w:lineRule="exact"/>
              <w:rPr>
                <w:rFonts w:ascii="仿宋_GB2312" w:eastAsia="仿宋_GB2312"/>
                <w:szCs w:val="21"/>
              </w:rPr>
            </w:pPr>
            <w:r w:rsidRPr="007600B2">
              <w:rPr>
                <w:rFonts w:ascii="仿宋_GB2312" w:eastAsia="仿宋_GB2312" w:hAnsi="仿宋" w:hint="eastAsia"/>
                <w:szCs w:val="21"/>
              </w:rPr>
              <w:t>0</w:t>
            </w:r>
            <w:r w:rsidRPr="007600B2">
              <w:rPr>
                <w:rFonts w:ascii="仿宋_GB2312" w:eastAsia="仿宋_GB2312" w:hAnsi="仿宋"/>
                <w:szCs w:val="21"/>
              </w:rPr>
              <w:t>719003000</w:t>
            </w:r>
          </w:p>
        </w:tc>
        <w:tc>
          <w:tcPr>
            <w:tcW w:w="814" w:type="dxa"/>
          </w:tcPr>
          <w:p w:rsidR="00280996" w:rsidRDefault="00280996" w:rsidP="00280996">
            <w:pPr>
              <w:jc w:val="center"/>
            </w:pPr>
            <w:bookmarkStart w:id="1" w:name="_GoBack"/>
            <w:r w:rsidRPr="006155A7">
              <w:rPr>
                <w:rFonts w:ascii="仿宋_GB2312" w:eastAsia="仿宋_GB2312" w:hAnsi="仿宋" w:hint="eastAsia"/>
                <w:szCs w:val="21"/>
              </w:rPr>
              <w:t>文化和</w:t>
            </w:r>
            <w:r w:rsidRPr="006155A7">
              <w:rPr>
                <w:rFonts w:ascii="仿宋_GB2312" w:eastAsia="仿宋_GB2312" w:hAnsi="仿宋"/>
                <w:szCs w:val="21"/>
              </w:rPr>
              <w:t>旅游厅</w:t>
            </w:r>
            <w:bookmarkEnd w:id="1"/>
          </w:p>
        </w:tc>
        <w:tc>
          <w:tcPr>
            <w:tcW w:w="6817" w:type="dxa"/>
            <w:vAlign w:val="center"/>
          </w:tcPr>
          <w:p w:rsidR="00280996" w:rsidRPr="007600B2" w:rsidRDefault="00280996" w:rsidP="00280996">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【部门规章】《文物认定管理暂行办法》（2009年文化部令第46号）</w:t>
            </w:r>
          </w:p>
          <w:p w:rsidR="00280996" w:rsidRPr="007600B2" w:rsidRDefault="00280996" w:rsidP="00280996">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第三条第一款 认定文物，由县级以上地方文物行政部门负责。认定文物发生争议的，由省级文物行政部门作出裁定。</w:t>
            </w:r>
          </w:p>
          <w:p w:rsidR="00280996" w:rsidRPr="007600B2" w:rsidRDefault="00280996" w:rsidP="00280996">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第六条 所有权人或持有人书面要求认定文物的，应当向县级以上地方文物行政部门提供其姓名或者名称、住所、有效身份证件号码或者有效证照号码，以及认定对象的来源说明。县级以上地方文物行政部门应当作出决定并予以答复。</w:t>
            </w:r>
          </w:p>
          <w:p w:rsidR="00280996" w:rsidRPr="007600B2" w:rsidRDefault="00280996" w:rsidP="00280996">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县级以上地方文物行政部门应当告知文物所有权人或持有人依法承担的文物保护责任。</w:t>
            </w:r>
          </w:p>
          <w:p w:rsidR="00280996" w:rsidRPr="007600B2" w:rsidRDefault="00280996" w:rsidP="00280996">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县级以上地方文物行政部门应当整理并保存上述工作的文件和资料。</w:t>
            </w:r>
          </w:p>
          <w:p w:rsidR="00280996" w:rsidRPr="007600B2" w:rsidRDefault="00280996" w:rsidP="00280996">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第七条 公民、法人和其他组织书面要求认定不可移动文物的，应当向县级以上地方文物行政部门提供其姓名或者名称、住所、有效身份证件号码或者有效证照号码。县级以上地方文物行政部门应当通过听证会等形式听取公众意见并作出决定予以答复。</w:t>
            </w:r>
          </w:p>
        </w:tc>
        <w:tc>
          <w:tcPr>
            <w:tcW w:w="942" w:type="dxa"/>
            <w:vAlign w:val="center"/>
          </w:tcPr>
          <w:p w:rsidR="00280996" w:rsidRPr="007600B2" w:rsidRDefault="00280996" w:rsidP="00280996">
            <w:pPr>
              <w:adjustRightInd w:val="0"/>
              <w:snapToGrid w:val="0"/>
              <w:spacing w:line="270" w:lineRule="exact"/>
              <w:jc w:val="left"/>
              <w:rPr>
                <w:rFonts w:ascii="仿宋_GB2312" w:eastAsia="仿宋_GB2312"/>
                <w:szCs w:val="21"/>
              </w:rPr>
            </w:pPr>
            <w:r w:rsidRPr="007600B2">
              <w:rPr>
                <w:rFonts w:ascii="仿宋_GB2312" w:eastAsia="仿宋_GB2312" w:hint="eastAsia"/>
                <w:szCs w:val="21"/>
              </w:rPr>
              <w:t>自治区</w:t>
            </w:r>
          </w:p>
        </w:tc>
        <w:tc>
          <w:tcPr>
            <w:tcW w:w="2394" w:type="dxa"/>
            <w:vAlign w:val="center"/>
          </w:tcPr>
          <w:p w:rsidR="00280996" w:rsidRPr="007600B2" w:rsidRDefault="00280996" w:rsidP="00280996">
            <w:pPr>
              <w:adjustRightInd w:val="0"/>
              <w:snapToGrid w:val="0"/>
              <w:spacing w:line="270" w:lineRule="exact"/>
              <w:jc w:val="center"/>
              <w:rPr>
                <w:rFonts w:ascii="仿宋_GB2312" w:eastAsia="仿宋_GB2312"/>
                <w:szCs w:val="21"/>
              </w:rPr>
            </w:pPr>
            <w:r w:rsidRPr="007600B2">
              <w:rPr>
                <w:rFonts w:ascii="仿宋_GB2312" w:eastAsia="仿宋_GB2312" w:hint="eastAsia"/>
                <w:szCs w:val="21"/>
              </w:rPr>
              <w:t>文物认定</w:t>
            </w:r>
          </w:p>
        </w:tc>
      </w:tr>
      <w:tr w:rsidR="00280996" w:rsidRPr="007600B2" w:rsidTr="00883A78">
        <w:trPr>
          <w:trHeight w:val="1080"/>
          <w:jc w:val="center"/>
        </w:trPr>
        <w:tc>
          <w:tcPr>
            <w:tcW w:w="810" w:type="dxa"/>
            <w:vAlign w:val="center"/>
          </w:tcPr>
          <w:p w:rsidR="00280996" w:rsidRPr="000E1CB2" w:rsidRDefault="00280996" w:rsidP="00280996">
            <w:pPr>
              <w:pStyle w:val="ad"/>
              <w:numPr>
                <w:ilvl w:val="0"/>
                <w:numId w:val="6"/>
              </w:numPr>
              <w:adjustRightInd w:val="0"/>
              <w:snapToGrid w:val="0"/>
              <w:spacing w:line="270" w:lineRule="exact"/>
              <w:ind w:firstLineChars="0"/>
              <w:jc w:val="center"/>
              <w:rPr>
                <w:rFonts w:ascii="仿宋_GB2312" w:eastAsia="仿宋_GB2312"/>
                <w:szCs w:val="21"/>
              </w:rPr>
            </w:pPr>
          </w:p>
        </w:tc>
        <w:tc>
          <w:tcPr>
            <w:tcW w:w="1297" w:type="dxa"/>
            <w:vAlign w:val="center"/>
          </w:tcPr>
          <w:p w:rsidR="00280996" w:rsidRPr="007600B2" w:rsidRDefault="00280996" w:rsidP="00280996">
            <w:pPr>
              <w:adjustRightInd w:val="0"/>
              <w:snapToGrid w:val="0"/>
              <w:spacing w:line="270" w:lineRule="exact"/>
              <w:jc w:val="left"/>
              <w:rPr>
                <w:rFonts w:ascii="仿宋_GB2312" w:eastAsia="仿宋_GB2312"/>
                <w:szCs w:val="21"/>
              </w:rPr>
            </w:pPr>
            <w:r w:rsidRPr="007600B2">
              <w:rPr>
                <w:rFonts w:ascii="仿宋_GB2312" w:eastAsia="仿宋_GB2312" w:hint="eastAsia"/>
                <w:szCs w:val="21"/>
              </w:rPr>
              <w:t>文物保护单位保护范围及建设控制地带的划定并公布</w:t>
            </w:r>
          </w:p>
        </w:tc>
        <w:tc>
          <w:tcPr>
            <w:tcW w:w="818" w:type="dxa"/>
            <w:vAlign w:val="center"/>
          </w:tcPr>
          <w:p w:rsidR="00280996" w:rsidRPr="007600B2" w:rsidRDefault="00280996" w:rsidP="00280996">
            <w:pPr>
              <w:adjustRightInd w:val="0"/>
              <w:snapToGrid w:val="0"/>
              <w:spacing w:line="270" w:lineRule="exact"/>
              <w:rPr>
                <w:rFonts w:ascii="仿宋_GB2312" w:eastAsia="仿宋_GB2312"/>
                <w:szCs w:val="21"/>
              </w:rPr>
            </w:pPr>
            <w:r w:rsidRPr="007600B2">
              <w:rPr>
                <w:rFonts w:ascii="仿宋_GB2312" w:eastAsia="仿宋_GB2312" w:hAnsi="仿宋" w:hint="eastAsia"/>
                <w:szCs w:val="21"/>
              </w:rPr>
              <w:t>0</w:t>
            </w:r>
            <w:r w:rsidRPr="007600B2">
              <w:rPr>
                <w:rFonts w:ascii="仿宋_GB2312" w:eastAsia="仿宋_GB2312" w:hAnsi="仿宋"/>
                <w:szCs w:val="21"/>
              </w:rPr>
              <w:t>719004000</w:t>
            </w:r>
          </w:p>
        </w:tc>
        <w:tc>
          <w:tcPr>
            <w:tcW w:w="814" w:type="dxa"/>
          </w:tcPr>
          <w:p w:rsidR="00280996" w:rsidRDefault="00280996" w:rsidP="00280996">
            <w:r w:rsidRPr="003503BD">
              <w:rPr>
                <w:rFonts w:ascii="仿宋_GB2312" w:eastAsia="仿宋_GB2312" w:hAnsi="仿宋" w:hint="eastAsia"/>
                <w:szCs w:val="21"/>
              </w:rPr>
              <w:t>文化和</w:t>
            </w:r>
            <w:r w:rsidRPr="003503BD">
              <w:rPr>
                <w:rFonts w:ascii="仿宋_GB2312" w:eastAsia="仿宋_GB2312" w:hAnsi="仿宋"/>
                <w:szCs w:val="21"/>
              </w:rPr>
              <w:t>旅游厅</w:t>
            </w:r>
          </w:p>
        </w:tc>
        <w:tc>
          <w:tcPr>
            <w:tcW w:w="6817" w:type="dxa"/>
            <w:vAlign w:val="center"/>
          </w:tcPr>
          <w:p w:rsidR="00280996" w:rsidRPr="007600B2" w:rsidRDefault="00280996" w:rsidP="00280996">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【法律】《中华人民共和国文物保护法》（2017年修正）</w:t>
            </w:r>
          </w:p>
          <w:p w:rsidR="00280996" w:rsidRPr="007600B2" w:rsidRDefault="00280996" w:rsidP="00280996">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第十八条第一款 根据保护文物的实际需要，经省、自治区、直辖市人民政府批准，可以在文物保护单位的周围划出一定的建设控制地带，并予以公布。</w:t>
            </w:r>
          </w:p>
          <w:p w:rsidR="00280996" w:rsidRPr="007600B2" w:rsidRDefault="00280996" w:rsidP="00280996">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【行政法规】《中华人民共和国文物保护法实施条例》（2017年国务院令第687号修订）</w:t>
            </w:r>
          </w:p>
          <w:p w:rsidR="00280996" w:rsidRPr="007600B2" w:rsidRDefault="00280996" w:rsidP="00280996">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第十四条 全国重点文物保护单位的建设控制地带，经省、自治区、直辖市人民政府批准，由省、自治区、直辖市人民政府的文物行政主管部门会同城乡规划行政主管部门划定并公布。</w:t>
            </w:r>
          </w:p>
          <w:p w:rsidR="00280996" w:rsidRPr="007600B2" w:rsidRDefault="00280996" w:rsidP="00280996">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 xml:space="preserve">省级、设区的市、自治州级和县级文物保护单位的建设控制地带，经省、自治区、直辖市人民政府批准，由核定公布该文物保护单位的人民政府的文物行政主管部门会同城乡规划行政主管部门划定并公布。 </w:t>
            </w:r>
          </w:p>
        </w:tc>
        <w:tc>
          <w:tcPr>
            <w:tcW w:w="942" w:type="dxa"/>
            <w:vAlign w:val="center"/>
          </w:tcPr>
          <w:p w:rsidR="00280996" w:rsidRPr="007600B2" w:rsidRDefault="00280996" w:rsidP="00280996">
            <w:pPr>
              <w:adjustRightInd w:val="0"/>
              <w:snapToGrid w:val="0"/>
              <w:spacing w:line="270" w:lineRule="exact"/>
              <w:jc w:val="left"/>
              <w:rPr>
                <w:rFonts w:ascii="仿宋_GB2312" w:eastAsia="仿宋_GB2312"/>
                <w:szCs w:val="21"/>
              </w:rPr>
            </w:pPr>
            <w:r w:rsidRPr="007600B2">
              <w:rPr>
                <w:rFonts w:ascii="仿宋_GB2312" w:eastAsia="仿宋_GB2312" w:hint="eastAsia"/>
                <w:szCs w:val="21"/>
              </w:rPr>
              <w:t>自治区</w:t>
            </w:r>
          </w:p>
        </w:tc>
        <w:tc>
          <w:tcPr>
            <w:tcW w:w="2394" w:type="dxa"/>
            <w:vAlign w:val="center"/>
          </w:tcPr>
          <w:p w:rsidR="00280996" w:rsidRPr="00907F18" w:rsidRDefault="00280996" w:rsidP="00280996">
            <w:pPr>
              <w:adjustRightInd w:val="0"/>
              <w:snapToGrid w:val="0"/>
              <w:spacing w:line="270" w:lineRule="exact"/>
              <w:rPr>
                <w:rFonts w:ascii="仿宋_GB2312" w:eastAsia="仿宋_GB2312"/>
                <w:color w:val="000000" w:themeColor="text1"/>
                <w:szCs w:val="21"/>
              </w:rPr>
            </w:pPr>
            <w:r w:rsidRPr="00907F18">
              <w:rPr>
                <w:rFonts w:ascii="仿宋_GB2312" w:eastAsia="仿宋_GB2312" w:hint="eastAsia"/>
                <w:color w:val="000000" w:themeColor="text1"/>
                <w:szCs w:val="21"/>
              </w:rPr>
              <w:t>全国重点文物保护单位和自治区级文物保护单位建设控制地带的划定并公布</w:t>
            </w:r>
          </w:p>
        </w:tc>
      </w:tr>
      <w:tr w:rsidR="00280996" w:rsidRPr="007600B2" w:rsidTr="00883A78">
        <w:trPr>
          <w:trHeight w:val="1012"/>
          <w:jc w:val="center"/>
        </w:trPr>
        <w:tc>
          <w:tcPr>
            <w:tcW w:w="810" w:type="dxa"/>
            <w:vAlign w:val="center"/>
          </w:tcPr>
          <w:p w:rsidR="00280996" w:rsidRPr="000E1CB2" w:rsidRDefault="00280996" w:rsidP="00280996">
            <w:pPr>
              <w:pStyle w:val="ad"/>
              <w:numPr>
                <w:ilvl w:val="0"/>
                <w:numId w:val="6"/>
              </w:numPr>
              <w:adjustRightInd w:val="0"/>
              <w:snapToGrid w:val="0"/>
              <w:spacing w:line="270" w:lineRule="exact"/>
              <w:ind w:firstLineChars="0"/>
              <w:jc w:val="center"/>
              <w:rPr>
                <w:rFonts w:ascii="仿宋_GB2312" w:eastAsia="仿宋_GB2312"/>
                <w:szCs w:val="21"/>
              </w:rPr>
            </w:pPr>
          </w:p>
        </w:tc>
        <w:tc>
          <w:tcPr>
            <w:tcW w:w="1297" w:type="dxa"/>
            <w:vAlign w:val="center"/>
          </w:tcPr>
          <w:p w:rsidR="00280996" w:rsidRPr="007600B2" w:rsidRDefault="00280996" w:rsidP="00280996">
            <w:pPr>
              <w:adjustRightInd w:val="0"/>
              <w:snapToGrid w:val="0"/>
              <w:spacing w:line="270" w:lineRule="exact"/>
              <w:jc w:val="left"/>
              <w:rPr>
                <w:rFonts w:ascii="仿宋_GB2312" w:eastAsia="仿宋_GB2312"/>
                <w:szCs w:val="21"/>
              </w:rPr>
            </w:pPr>
            <w:r w:rsidRPr="007600B2">
              <w:rPr>
                <w:rFonts w:ascii="仿宋_GB2312" w:eastAsia="仿宋_GB2312" w:hint="eastAsia"/>
                <w:szCs w:val="21"/>
              </w:rPr>
              <w:t>文物保护单位保护范围的划定、标志说明和记录档案</w:t>
            </w:r>
          </w:p>
        </w:tc>
        <w:tc>
          <w:tcPr>
            <w:tcW w:w="818" w:type="dxa"/>
            <w:vAlign w:val="center"/>
          </w:tcPr>
          <w:p w:rsidR="00280996" w:rsidRPr="007600B2" w:rsidRDefault="00280996" w:rsidP="00280996">
            <w:pPr>
              <w:adjustRightInd w:val="0"/>
              <w:snapToGrid w:val="0"/>
              <w:spacing w:line="270" w:lineRule="exact"/>
              <w:rPr>
                <w:rFonts w:ascii="仿宋_GB2312" w:eastAsia="仿宋_GB2312"/>
                <w:szCs w:val="21"/>
              </w:rPr>
            </w:pPr>
            <w:r w:rsidRPr="007600B2">
              <w:rPr>
                <w:rFonts w:ascii="仿宋_GB2312" w:eastAsia="仿宋_GB2312" w:hAnsi="仿宋" w:hint="eastAsia"/>
                <w:szCs w:val="21"/>
              </w:rPr>
              <w:t>0</w:t>
            </w:r>
            <w:r w:rsidRPr="007600B2">
              <w:rPr>
                <w:rFonts w:ascii="仿宋_GB2312" w:eastAsia="仿宋_GB2312" w:hAnsi="仿宋"/>
                <w:szCs w:val="21"/>
              </w:rPr>
              <w:t>719005000</w:t>
            </w:r>
          </w:p>
        </w:tc>
        <w:tc>
          <w:tcPr>
            <w:tcW w:w="814" w:type="dxa"/>
          </w:tcPr>
          <w:p w:rsidR="00280996" w:rsidRDefault="00280996" w:rsidP="00280996">
            <w:r w:rsidRPr="003503BD">
              <w:rPr>
                <w:rFonts w:ascii="仿宋_GB2312" w:eastAsia="仿宋_GB2312" w:hAnsi="仿宋" w:hint="eastAsia"/>
                <w:szCs w:val="21"/>
              </w:rPr>
              <w:t>文化和</w:t>
            </w:r>
            <w:r w:rsidRPr="003503BD">
              <w:rPr>
                <w:rFonts w:ascii="仿宋_GB2312" w:eastAsia="仿宋_GB2312" w:hAnsi="仿宋"/>
                <w:szCs w:val="21"/>
              </w:rPr>
              <w:t>旅游厅</w:t>
            </w:r>
          </w:p>
        </w:tc>
        <w:tc>
          <w:tcPr>
            <w:tcW w:w="6817" w:type="dxa"/>
            <w:vAlign w:val="center"/>
          </w:tcPr>
          <w:p w:rsidR="00280996" w:rsidRPr="007600B2" w:rsidRDefault="00280996" w:rsidP="00280996">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【法律】《中华人民共和国文物保护法》（2017年修正）</w:t>
            </w:r>
          </w:p>
          <w:p w:rsidR="00280996" w:rsidRPr="007600B2" w:rsidRDefault="00280996" w:rsidP="00280996">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 xml:space="preserve">第十五条第一款 各级文物保护单位，分别由省、自治区、直辖市人民政府和市、县级人民政府划定必要的保护范围，作出标志说明，建立记录档案，并区别情况分别设置专门机构或者专人负责管理。全国重点文物保护单位的保护范围和记录档案，由省、自治区、直辖市人民政府文物行政部门报国务院文物行政部门备案。 </w:t>
            </w:r>
          </w:p>
          <w:p w:rsidR="00280996" w:rsidRPr="007600B2" w:rsidRDefault="00280996" w:rsidP="00280996">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【行政法规】《中华人民共和国文物保护法实施条例》（2017年国务院令第687号修订）</w:t>
            </w:r>
          </w:p>
          <w:p w:rsidR="00280996" w:rsidRPr="007600B2" w:rsidRDefault="00280996" w:rsidP="00280996">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第八条第一款 全国重点文物保护单位和省级文物保护单位自核定公布之日起1年内，由省、自治区、直辖市人民政府划定必要的保护范围，作出标志说明，建立记录档案，设置专门机构或者指定专人负责管理。</w:t>
            </w:r>
          </w:p>
        </w:tc>
        <w:tc>
          <w:tcPr>
            <w:tcW w:w="942" w:type="dxa"/>
            <w:vAlign w:val="center"/>
          </w:tcPr>
          <w:p w:rsidR="00280996" w:rsidRPr="007600B2" w:rsidRDefault="00280996" w:rsidP="00280996">
            <w:pPr>
              <w:adjustRightInd w:val="0"/>
              <w:snapToGrid w:val="0"/>
              <w:spacing w:line="270" w:lineRule="exact"/>
              <w:jc w:val="left"/>
              <w:rPr>
                <w:rFonts w:ascii="仿宋_GB2312" w:eastAsia="仿宋_GB2312"/>
                <w:szCs w:val="21"/>
              </w:rPr>
            </w:pPr>
            <w:r w:rsidRPr="007600B2">
              <w:rPr>
                <w:rFonts w:ascii="仿宋_GB2312" w:eastAsia="仿宋_GB2312" w:hint="eastAsia"/>
                <w:szCs w:val="21"/>
              </w:rPr>
              <w:t>自治区</w:t>
            </w:r>
          </w:p>
        </w:tc>
        <w:tc>
          <w:tcPr>
            <w:tcW w:w="2394" w:type="dxa"/>
            <w:vAlign w:val="center"/>
          </w:tcPr>
          <w:p w:rsidR="00280996" w:rsidRPr="00907F18" w:rsidRDefault="00280996" w:rsidP="00280996">
            <w:pPr>
              <w:adjustRightInd w:val="0"/>
              <w:snapToGrid w:val="0"/>
              <w:spacing w:line="270" w:lineRule="exact"/>
              <w:rPr>
                <w:rFonts w:ascii="仿宋_GB2312" w:eastAsia="仿宋_GB2312"/>
                <w:color w:val="000000" w:themeColor="text1"/>
                <w:szCs w:val="21"/>
              </w:rPr>
            </w:pPr>
            <w:r w:rsidRPr="00907F18">
              <w:rPr>
                <w:rFonts w:ascii="仿宋_GB2312" w:eastAsia="仿宋_GB2312" w:hint="eastAsia"/>
                <w:color w:val="000000" w:themeColor="text1"/>
                <w:szCs w:val="21"/>
              </w:rPr>
              <w:t>全国重点文物保护单位保护范围和自治区级文物保护单位保护范围的划定、标志说明和记录档案</w:t>
            </w:r>
          </w:p>
        </w:tc>
      </w:tr>
      <w:tr w:rsidR="00280996" w:rsidRPr="007600B2" w:rsidTr="00883A78">
        <w:trPr>
          <w:trHeight w:val="1412"/>
          <w:jc w:val="center"/>
        </w:trPr>
        <w:tc>
          <w:tcPr>
            <w:tcW w:w="810" w:type="dxa"/>
            <w:vAlign w:val="center"/>
          </w:tcPr>
          <w:p w:rsidR="00280996" w:rsidRPr="000E1CB2" w:rsidRDefault="00280996" w:rsidP="00280996">
            <w:pPr>
              <w:pStyle w:val="ad"/>
              <w:numPr>
                <w:ilvl w:val="0"/>
                <w:numId w:val="6"/>
              </w:numPr>
              <w:adjustRightInd w:val="0"/>
              <w:snapToGrid w:val="0"/>
              <w:spacing w:line="270" w:lineRule="exact"/>
              <w:ind w:firstLineChars="0"/>
              <w:jc w:val="center"/>
              <w:rPr>
                <w:rFonts w:ascii="仿宋_GB2312" w:eastAsia="仿宋_GB2312"/>
                <w:szCs w:val="21"/>
              </w:rPr>
            </w:pPr>
          </w:p>
        </w:tc>
        <w:tc>
          <w:tcPr>
            <w:tcW w:w="1297" w:type="dxa"/>
            <w:vAlign w:val="center"/>
          </w:tcPr>
          <w:p w:rsidR="00280996" w:rsidRPr="007600B2" w:rsidRDefault="00280996" w:rsidP="00280996">
            <w:pPr>
              <w:adjustRightInd w:val="0"/>
              <w:snapToGrid w:val="0"/>
              <w:spacing w:line="270" w:lineRule="exact"/>
              <w:jc w:val="left"/>
              <w:rPr>
                <w:rFonts w:ascii="仿宋_GB2312" w:eastAsia="仿宋_GB2312"/>
                <w:szCs w:val="21"/>
              </w:rPr>
            </w:pPr>
            <w:r w:rsidRPr="007600B2">
              <w:rPr>
                <w:rFonts w:ascii="仿宋_GB2312" w:eastAsia="仿宋_GB2312" w:hint="eastAsia"/>
                <w:szCs w:val="21"/>
              </w:rPr>
              <w:t>馆藏珍贵文物等级的确定</w:t>
            </w:r>
          </w:p>
        </w:tc>
        <w:tc>
          <w:tcPr>
            <w:tcW w:w="818" w:type="dxa"/>
            <w:vAlign w:val="center"/>
          </w:tcPr>
          <w:p w:rsidR="00280996" w:rsidRPr="007600B2" w:rsidRDefault="00280996" w:rsidP="00280996">
            <w:pPr>
              <w:adjustRightInd w:val="0"/>
              <w:snapToGrid w:val="0"/>
              <w:spacing w:line="270" w:lineRule="exact"/>
              <w:jc w:val="center"/>
              <w:rPr>
                <w:rFonts w:ascii="仿宋_GB2312" w:eastAsia="仿宋_GB2312"/>
                <w:szCs w:val="21"/>
              </w:rPr>
            </w:pPr>
            <w:r w:rsidRPr="007600B2">
              <w:rPr>
                <w:rFonts w:ascii="仿宋_GB2312" w:eastAsia="仿宋_GB2312" w:hAnsi="仿宋" w:hint="eastAsia"/>
                <w:szCs w:val="21"/>
              </w:rPr>
              <w:t>0</w:t>
            </w:r>
            <w:r w:rsidRPr="007600B2">
              <w:rPr>
                <w:rFonts w:ascii="仿宋_GB2312" w:eastAsia="仿宋_GB2312" w:hAnsi="仿宋"/>
                <w:szCs w:val="21"/>
              </w:rPr>
              <w:t>719006000</w:t>
            </w:r>
          </w:p>
        </w:tc>
        <w:tc>
          <w:tcPr>
            <w:tcW w:w="814" w:type="dxa"/>
          </w:tcPr>
          <w:p w:rsidR="00280996" w:rsidRDefault="00280996" w:rsidP="00280996">
            <w:r w:rsidRPr="003503BD">
              <w:rPr>
                <w:rFonts w:ascii="仿宋_GB2312" w:eastAsia="仿宋_GB2312" w:hAnsi="仿宋" w:hint="eastAsia"/>
                <w:szCs w:val="21"/>
              </w:rPr>
              <w:t>文化和</w:t>
            </w:r>
            <w:r w:rsidRPr="003503BD">
              <w:rPr>
                <w:rFonts w:ascii="仿宋_GB2312" w:eastAsia="仿宋_GB2312" w:hAnsi="仿宋"/>
                <w:szCs w:val="21"/>
              </w:rPr>
              <w:t>旅游厅</w:t>
            </w:r>
          </w:p>
        </w:tc>
        <w:tc>
          <w:tcPr>
            <w:tcW w:w="6817" w:type="dxa"/>
            <w:vAlign w:val="center"/>
          </w:tcPr>
          <w:p w:rsidR="00280996" w:rsidRPr="007600B2" w:rsidRDefault="00280996" w:rsidP="00280996">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【法律】《中华人民共和国文物保护法》（2017年修正）</w:t>
            </w:r>
          </w:p>
          <w:p w:rsidR="00280996" w:rsidRPr="007600B2" w:rsidRDefault="00280996" w:rsidP="00280996">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第三十六条第一款 博物馆、图书馆和其他文物收藏单位对收藏的文物，必须区分文物等级，设置藏品档案，建立严格的管理制度，并报主管的文物行政部门备案。</w:t>
            </w:r>
          </w:p>
        </w:tc>
        <w:tc>
          <w:tcPr>
            <w:tcW w:w="942" w:type="dxa"/>
            <w:vAlign w:val="center"/>
          </w:tcPr>
          <w:p w:rsidR="00280996" w:rsidRPr="007600B2" w:rsidRDefault="00280996" w:rsidP="00280996">
            <w:pPr>
              <w:adjustRightInd w:val="0"/>
              <w:snapToGrid w:val="0"/>
              <w:spacing w:line="270" w:lineRule="exact"/>
              <w:jc w:val="left"/>
              <w:rPr>
                <w:rFonts w:ascii="仿宋_GB2312" w:eastAsia="仿宋_GB2312"/>
                <w:szCs w:val="21"/>
              </w:rPr>
            </w:pPr>
            <w:r w:rsidRPr="007600B2">
              <w:rPr>
                <w:rFonts w:ascii="仿宋_GB2312" w:eastAsia="仿宋_GB2312" w:hint="eastAsia"/>
                <w:szCs w:val="21"/>
              </w:rPr>
              <w:t>自治区</w:t>
            </w:r>
          </w:p>
        </w:tc>
        <w:tc>
          <w:tcPr>
            <w:tcW w:w="2394" w:type="dxa"/>
            <w:vAlign w:val="center"/>
          </w:tcPr>
          <w:p w:rsidR="00280996" w:rsidRPr="007600B2" w:rsidRDefault="00280996" w:rsidP="00280996">
            <w:pPr>
              <w:adjustRightInd w:val="0"/>
              <w:snapToGrid w:val="0"/>
              <w:spacing w:line="270" w:lineRule="exact"/>
              <w:jc w:val="center"/>
              <w:rPr>
                <w:rFonts w:ascii="仿宋_GB2312" w:eastAsia="仿宋_GB2312"/>
                <w:szCs w:val="21"/>
              </w:rPr>
            </w:pPr>
          </w:p>
        </w:tc>
      </w:tr>
      <w:tr w:rsidR="00280996" w:rsidRPr="007600B2" w:rsidTr="00883A78">
        <w:trPr>
          <w:trHeight w:val="20"/>
          <w:jc w:val="center"/>
        </w:trPr>
        <w:tc>
          <w:tcPr>
            <w:tcW w:w="810" w:type="dxa"/>
            <w:vAlign w:val="center"/>
          </w:tcPr>
          <w:p w:rsidR="00280996" w:rsidRPr="000E1CB2" w:rsidRDefault="00280996" w:rsidP="00280996">
            <w:pPr>
              <w:pStyle w:val="ad"/>
              <w:numPr>
                <w:ilvl w:val="0"/>
                <w:numId w:val="6"/>
              </w:numPr>
              <w:adjustRightInd w:val="0"/>
              <w:snapToGrid w:val="0"/>
              <w:spacing w:line="270" w:lineRule="exact"/>
              <w:ind w:firstLineChars="0"/>
              <w:jc w:val="center"/>
              <w:rPr>
                <w:rFonts w:ascii="仿宋_GB2312" w:eastAsia="仿宋_GB2312"/>
                <w:szCs w:val="21"/>
              </w:rPr>
            </w:pPr>
          </w:p>
        </w:tc>
        <w:tc>
          <w:tcPr>
            <w:tcW w:w="1297" w:type="dxa"/>
            <w:vAlign w:val="center"/>
          </w:tcPr>
          <w:p w:rsidR="00280996" w:rsidRPr="007600B2" w:rsidRDefault="00280996" w:rsidP="00280996">
            <w:pPr>
              <w:adjustRightInd w:val="0"/>
              <w:snapToGrid w:val="0"/>
              <w:spacing w:line="270" w:lineRule="exact"/>
              <w:jc w:val="left"/>
              <w:rPr>
                <w:rFonts w:ascii="仿宋_GB2312" w:eastAsia="仿宋_GB2312"/>
                <w:szCs w:val="21"/>
              </w:rPr>
            </w:pPr>
            <w:r w:rsidRPr="007600B2">
              <w:rPr>
                <w:rFonts w:ascii="仿宋_GB2312" w:eastAsia="仿宋_GB2312" w:hint="eastAsia"/>
                <w:szCs w:val="21"/>
              </w:rPr>
              <w:t>文物保护单位（含水下文物保护单位、水下文物保护区）的核定</w:t>
            </w:r>
          </w:p>
        </w:tc>
        <w:tc>
          <w:tcPr>
            <w:tcW w:w="818" w:type="dxa"/>
            <w:vAlign w:val="center"/>
          </w:tcPr>
          <w:p w:rsidR="00280996" w:rsidRPr="007600B2" w:rsidRDefault="00280996" w:rsidP="00280996">
            <w:pPr>
              <w:adjustRightInd w:val="0"/>
              <w:snapToGrid w:val="0"/>
              <w:spacing w:line="270" w:lineRule="exact"/>
              <w:jc w:val="center"/>
              <w:rPr>
                <w:rFonts w:ascii="仿宋_GB2312" w:eastAsia="仿宋_GB2312"/>
                <w:szCs w:val="21"/>
              </w:rPr>
            </w:pPr>
            <w:r w:rsidRPr="007600B2">
              <w:rPr>
                <w:rFonts w:ascii="仿宋_GB2312" w:eastAsia="仿宋_GB2312" w:hAnsi="仿宋" w:hint="eastAsia"/>
                <w:szCs w:val="21"/>
              </w:rPr>
              <w:t>0</w:t>
            </w:r>
            <w:r w:rsidRPr="007600B2">
              <w:rPr>
                <w:rFonts w:ascii="仿宋_GB2312" w:eastAsia="仿宋_GB2312" w:hAnsi="仿宋"/>
                <w:szCs w:val="21"/>
              </w:rPr>
              <w:t>719007000</w:t>
            </w:r>
          </w:p>
        </w:tc>
        <w:tc>
          <w:tcPr>
            <w:tcW w:w="814" w:type="dxa"/>
          </w:tcPr>
          <w:p w:rsidR="00280996" w:rsidRDefault="00280996" w:rsidP="00280996">
            <w:r w:rsidRPr="003503BD">
              <w:rPr>
                <w:rFonts w:ascii="仿宋_GB2312" w:eastAsia="仿宋_GB2312" w:hAnsi="仿宋" w:hint="eastAsia"/>
                <w:szCs w:val="21"/>
              </w:rPr>
              <w:t>文化和</w:t>
            </w:r>
            <w:r w:rsidRPr="003503BD">
              <w:rPr>
                <w:rFonts w:ascii="仿宋_GB2312" w:eastAsia="仿宋_GB2312" w:hAnsi="仿宋"/>
                <w:szCs w:val="21"/>
              </w:rPr>
              <w:t>旅游厅</w:t>
            </w:r>
          </w:p>
        </w:tc>
        <w:tc>
          <w:tcPr>
            <w:tcW w:w="6817" w:type="dxa"/>
            <w:vAlign w:val="center"/>
          </w:tcPr>
          <w:p w:rsidR="00280996" w:rsidRPr="007600B2" w:rsidRDefault="00280996" w:rsidP="00280996">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【法律】《中华人民共和国文物保护法》（2017年修正）</w:t>
            </w:r>
          </w:p>
          <w:p w:rsidR="00280996" w:rsidRPr="007600B2" w:rsidRDefault="00280996" w:rsidP="00280996">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第十三条 国务院文物行政部门在省级、市、县级文物保护单位中，选择具有重大历史、艺术、科学价值的确定为全国重点文物保护单位，或者直接确定为全国重点文物保护单位，报国务院核定公布。</w:t>
            </w:r>
          </w:p>
          <w:p w:rsidR="00280996" w:rsidRPr="007600B2" w:rsidRDefault="00280996" w:rsidP="00280996">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省级文物保护单位，由省、自治区、直辖市人民政府核定公布，并报国务院备案。</w:t>
            </w:r>
          </w:p>
          <w:p w:rsidR="00280996" w:rsidRPr="007600B2" w:rsidRDefault="00280996" w:rsidP="00280996">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市级和县级文物保护单位，分别由设区的市、自治州和县级人民政府核定公布，并报省、自治区、直辖市人民政府备案。</w:t>
            </w:r>
          </w:p>
          <w:p w:rsidR="00280996" w:rsidRPr="007600B2" w:rsidRDefault="00280996" w:rsidP="00280996">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尚未核定公布为文物保护单位的不可移动文物，由县级人民政府文物行政部门予以登记并公布。</w:t>
            </w:r>
          </w:p>
          <w:p w:rsidR="00280996" w:rsidRPr="007600B2" w:rsidRDefault="00280996" w:rsidP="00280996">
            <w:pPr>
              <w:adjustRightInd w:val="0"/>
              <w:snapToGrid w:val="0"/>
              <w:spacing w:line="270" w:lineRule="exact"/>
              <w:ind w:firstLineChars="200" w:firstLine="420"/>
              <w:jc w:val="left"/>
              <w:rPr>
                <w:rFonts w:ascii="仿宋_GB2312" w:eastAsia="仿宋_GB2312"/>
                <w:color w:val="000000" w:themeColor="text1"/>
                <w:szCs w:val="21"/>
              </w:rPr>
            </w:pPr>
            <w:r w:rsidRPr="007600B2">
              <w:rPr>
                <w:rFonts w:ascii="仿宋_GB2312" w:eastAsia="仿宋_GB2312" w:hint="eastAsia"/>
                <w:color w:val="000000" w:themeColor="text1"/>
                <w:szCs w:val="21"/>
              </w:rPr>
              <w:t>【行政法规】《中华人民共和国水下文物保护管理条例》（2011年国务院令第588号修订）</w:t>
            </w:r>
          </w:p>
          <w:p w:rsidR="00280996" w:rsidRPr="007600B2" w:rsidRDefault="00280996" w:rsidP="00280996">
            <w:pPr>
              <w:adjustRightInd w:val="0"/>
              <w:snapToGrid w:val="0"/>
              <w:spacing w:line="270" w:lineRule="exact"/>
              <w:ind w:firstLineChars="200" w:firstLine="420"/>
              <w:jc w:val="left"/>
              <w:rPr>
                <w:rFonts w:ascii="仿宋_GB2312" w:eastAsia="仿宋_GB2312"/>
                <w:color w:val="000000" w:themeColor="text1"/>
                <w:szCs w:val="21"/>
              </w:rPr>
            </w:pPr>
            <w:bookmarkStart w:id="2" w:name="5"/>
            <w:r w:rsidRPr="007600B2">
              <w:rPr>
                <w:rFonts w:ascii="仿宋_GB2312" w:eastAsia="仿宋_GB2312"/>
                <w:color w:val="000000" w:themeColor="text1"/>
                <w:szCs w:val="21"/>
              </w:rPr>
              <w:t>第五条</w:t>
            </w:r>
            <w:bookmarkEnd w:id="2"/>
            <w:r w:rsidRPr="007600B2">
              <w:rPr>
                <w:rFonts w:ascii="仿宋_GB2312" w:eastAsia="仿宋_GB2312" w:hint="eastAsia"/>
                <w:color w:val="000000" w:themeColor="text1"/>
                <w:szCs w:val="21"/>
              </w:rPr>
              <w:t xml:space="preserve"> 根据水下文物的价值，国务院和省、自治区、直辖市人民政府可以依据《中华人民共和国文物保护法》第二章规定的有关程序，确定全国或者省级水下文物保护单位、水下文物保护区，并予公布。</w:t>
            </w:r>
          </w:p>
          <w:p w:rsidR="00280996" w:rsidRPr="007600B2" w:rsidRDefault="00280996" w:rsidP="00280996">
            <w:pPr>
              <w:adjustRightInd w:val="0"/>
              <w:snapToGrid w:val="0"/>
              <w:spacing w:line="270" w:lineRule="exact"/>
              <w:ind w:firstLineChars="200" w:firstLine="420"/>
              <w:jc w:val="left"/>
              <w:rPr>
                <w:rFonts w:ascii="仿宋_GB2312" w:eastAsia="仿宋_GB2312"/>
                <w:color w:val="000000" w:themeColor="text1"/>
                <w:szCs w:val="21"/>
              </w:rPr>
            </w:pPr>
            <w:r w:rsidRPr="007600B2">
              <w:rPr>
                <w:rFonts w:ascii="仿宋_GB2312" w:eastAsia="仿宋_GB2312" w:hint="eastAsia"/>
                <w:color w:val="000000" w:themeColor="text1"/>
                <w:szCs w:val="21"/>
              </w:rPr>
              <w:t>在水下文物保护单位和水下文物保护区内，禁止进行危及水下文物安全的捕捞、爆破等活动。</w:t>
            </w:r>
          </w:p>
        </w:tc>
        <w:tc>
          <w:tcPr>
            <w:tcW w:w="942" w:type="dxa"/>
            <w:vAlign w:val="center"/>
          </w:tcPr>
          <w:p w:rsidR="00280996" w:rsidRPr="007600B2" w:rsidRDefault="00280996" w:rsidP="00280996">
            <w:pPr>
              <w:adjustRightInd w:val="0"/>
              <w:snapToGrid w:val="0"/>
              <w:spacing w:line="270" w:lineRule="exact"/>
              <w:jc w:val="left"/>
              <w:rPr>
                <w:rFonts w:ascii="仿宋_GB2312" w:eastAsia="仿宋_GB2312"/>
                <w:szCs w:val="21"/>
              </w:rPr>
            </w:pPr>
            <w:r w:rsidRPr="007600B2">
              <w:rPr>
                <w:rFonts w:ascii="仿宋_GB2312" w:eastAsia="仿宋_GB2312" w:hint="eastAsia"/>
                <w:szCs w:val="21"/>
              </w:rPr>
              <w:t>自治区</w:t>
            </w:r>
          </w:p>
        </w:tc>
        <w:tc>
          <w:tcPr>
            <w:tcW w:w="2394" w:type="dxa"/>
            <w:vAlign w:val="center"/>
          </w:tcPr>
          <w:p w:rsidR="00280996" w:rsidRPr="007600B2" w:rsidRDefault="00280996" w:rsidP="00280996">
            <w:pPr>
              <w:adjustRightInd w:val="0"/>
              <w:snapToGrid w:val="0"/>
              <w:spacing w:line="270" w:lineRule="exact"/>
              <w:jc w:val="center"/>
              <w:rPr>
                <w:rFonts w:ascii="仿宋_GB2312" w:eastAsia="仿宋_GB2312"/>
                <w:szCs w:val="21"/>
              </w:rPr>
            </w:pPr>
          </w:p>
        </w:tc>
      </w:tr>
    </w:tbl>
    <w:p w:rsidR="00F92F62" w:rsidRPr="00922EDF" w:rsidRDefault="00F92F62">
      <w:pPr>
        <w:widowControl/>
        <w:jc w:val="left"/>
        <w:rPr>
          <w:rFonts w:ascii="仿宋_GB2312" w:eastAsia="仿宋_GB2312"/>
          <w:sz w:val="32"/>
          <w:szCs w:val="32"/>
        </w:rPr>
      </w:pPr>
      <w:r w:rsidRPr="00922EDF">
        <w:rPr>
          <w:rFonts w:ascii="仿宋_GB2312" w:eastAsia="仿宋_GB2312" w:hint="eastAsia"/>
          <w:sz w:val="32"/>
          <w:szCs w:val="32"/>
        </w:rPr>
        <w:br w:type="page"/>
      </w:r>
    </w:p>
    <w:p w:rsidR="00F92F62" w:rsidRPr="00F92F62" w:rsidRDefault="00D32C2D" w:rsidP="00F92F62">
      <w:pPr>
        <w:jc w:val="center"/>
        <w:rPr>
          <w:rFonts w:ascii="仿宋_GB2312" w:hAnsi="宋体" w:cs="宋体"/>
          <w:color w:val="000000"/>
          <w:kern w:val="0"/>
          <w:sz w:val="32"/>
          <w:szCs w:val="32"/>
        </w:rPr>
      </w:pPr>
      <w:r>
        <w:rPr>
          <w:rFonts w:ascii="楷体_GB2312" w:eastAsia="楷体_GB2312" w:cs="黑体" w:hint="eastAsia"/>
          <w:b/>
          <w:kern w:val="0"/>
          <w:sz w:val="32"/>
          <w:szCs w:val="32"/>
        </w:rPr>
        <w:lastRenderedPageBreak/>
        <w:t>六</w:t>
      </w:r>
      <w:r w:rsidR="00F92F62" w:rsidRPr="00F92F62">
        <w:rPr>
          <w:rFonts w:ascii="楷体_GB2312" w:eastAsia="楷体_GB2312" w:cs="黑体" w:hint="eastAsia"/>
          <w:b/>
          <w:kern w:val="0"/>
          <w:sz w:val="32"/>
          <w:szCs w:val="32"/>
        </w:rPr>
        <w:t>、</w:t>
      </w:r>
      <w:r w:rsidR="00F92F62">
        <w:rPr>
          <w:rFonts w:ascii="楷体_GB2312" w:eastAsia="楷体_GB2312" w:cs="黑体" w:hint="eastAsia"/>
          <w:b/>
          <w:kern w:val="0"/>
          <w:sz w:val="32"/>
          <w:szCs w:val="32"/>
        </w:rPr>
        <w:t>其他类</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6"/>
        <w:gridCol w:w="892"/>
        <w:gridCol w:w="819"/>
        <w:gridCol w:w="823"/>
        <w:gridCol w:w="7598"/>
        <w:gridCol w:w="1030"/>
        <w:gridCol w:w="1974"/>
      </w:tblGrid>
      <w:tr w:rsidR="007600B2" w:rsidRPr="007600B2" w:rsidTr="00BC1372">
        <w:trPr>
          <w:trHeight w:val="20"/>
          <w:tblHeader/>
          <w:jc w:val="center"/>
        </w:trPr>
        <w:tc>
          <w:tcPr>
            <w:tcW w:w="756" w:type="dxa"/>
            <w:vAlign w:val="center"/>
          </w:tcPr>
          <w:p w:rsidR="007600B2" w:rsidRPr="007600B2" w:rsidRDefault="007600B2" w:rsidP="00703CC1">
            <w:pPr>
              <w:adjustRightInd w:val="0"/>
              <w:snapToGrid w:val="0"/>
              <w:spacing w:line="270" w:lineRule="exact"/>
              <w:jc w:val="center"/>
              <w:rPr>
                <w:rFonts w:ascii="楷体" w:eastAsia="楷体" w:hAnsi="楷体"/>
                <w:b/>
                <w:szCs w:val="21"/>
              </w:rPr>
            </w:pPr>
            <w:r w:rsidRPr="007600B2">
              <w:rPr>
                <w:rFonts w:ascii="楷体" w:eastAsia="楷体" w:hAnsi="楷体" w:hint="eastAsia"/>
                <w:b/>
                <w:szCs w:val="21"/>
              </w:rPr>
              <w:t>序号</w:t>
            </w:r>
          </w:p>
        </w:tc>
        <w:tc>
          <w:tcPr>
            <w:tcW w:w="892" w:type="dxa"/>
            <w:vAlign w:val="center"/>
          </w:tcPr>
          <w:p w:rsidR="00703CC1" w:rsidRDefault="007600B2" w:rsidP="00703CC1">
            <w:pPr>
              <w:adjustRightInd w:val="0"/>
              <w:snapToGrid w:val="0"/>
              <w:spacing w:line="270" w:lineRule="exact"/>
              <w:jc w:val="center"/>
              <w:rPr>
                <w:rFonts w:ascii="楷体" w:eastAsia="楷体" w:hAnsi="楷体"/>
                <w:b/>
                <w:szCs w:val="21"/>
              </w:rPr>
            </w:pPr>
            <w:r w:rsidRPr="007600B2">
              <w:rPr>
                <w:rFonts w:ascii="楷体" w:eastAsia="楷体" w:hAnsi="楷体" w:hint="eastAsia"/>
                <w:b/>
                <w:szCs w:val="21"/>
              </w:rPr>
              <w:t>职权</w:t>
            </w:r>
          </w:p>
          <w:p w:rsidR="007600B2" w:rsidRPr="007600B2" w:rsidRDefault="007600B2" w:rsidP="00703CC1">
            <w:pPr>
              <w:adjustRightInd w:val="0"/>
              <w:snapToGrid w:val="0"/>
              <w:spacing w:line="270" w:lineRule="exact"/>
              <w:jc w:val="center"/>
              <w:rPr>
                <w:rFonts w:ascii="楷体" w:eastAsia="楷体" w:hAnsi="楷体"/>
                <w:b/>
                <w:szCs w:val="21"/>
              </w:rPr>
            </w:pPr>
            <w:r w:rsidRPr="007600B2">
              <w:rPr>
                <w:rFonts w:ascii="楷体" w:eastAsia="楷体" w:hAnsi="楷体" w:hint="eastAsia"/>
                <w:b/>
                <w:szCs w:val="21"/>
              </w:rPr>
              <w:t>名称</w:t>
            </w:r>
          </w:p>
        </w:tc>
        <w:tc>
          <w:tcPr>
            <w:tcW w:w="819" w:type="dxa"/>
          </w:tcPr>
          <w:p w:rsidR="007600B2" w:rsidRPr="007600B2" w:rsidRDefault="007600B2" w:rsidP="00703CC1">
            <w:pPr>
              <w:adjustRightInd w:val="0"/>
              <w:snapToGrid w:val="0"/>
              <w:spacing w:line="270" w:lineRule="exact"/>
              <w:jc w:val="center"/>
              <w:rPr>
                <w:rFonts w:ascii="楷体" w:eastAsia="楷体" w:hAnsi="楷体"/>
                <w:b/>
                <w:szCs w:val="21"/>
              </w:rPr>
            </w:pPr>
            <w:r w:rsidRPr="007600B2">
              <w:rPr>
                <w:rFonts w:ascii="楷体" w:eastAsia="楷体" w:hAnsi="楷体" w:hint="eastAsia"/>
                <w:b/>
                <w:szCs w:val="21"/>
              </w:rPr>
              <w:t>基本编码</w:t>
            </w:r>
          </w:p>
        </w:tc>
        <w:tc>
          <w:tcPr>
            <w:tcW w:w="823" w:type="dxa"/>
          </w:tcPr>
          <w:p w:rsidR="007600B2" w:rsidRPr="007600B2" w:rsidRDefault="007600B2" w:rsidP="00703CC1">
            <w:pPr>
              <w:adjustRightInd w:val="0"/>
              <w:snapToGrid w:val="0"/>
              <w:spacing w:line="270" w:lineRule="exact"/>
              <w:jc w:val="center"/>
              <w:rPr>
                <w:rFonts w:ascii="楷体" w:eastAsia="楷体" w:hAnsi="楷体"/>
                <w:b/>
                <w:szCs w:val="21"/>
              </w:rPr>
            </w:pPr>
            <w:r w:rsidRPr="007600B2">
              <w:rPr>
                <w:rFonts w:ascii="楷体" w:eastAsia="楷体" w:hAnsi="楷体" w:hint="eastAsia"/>
                <w:b/>
                <w:szCs w:val="21"/>
              </w:rPr>
              <w:t>实施部门</w:t>
            </w:r>
          </w:p>
        </w:tc>
        <w:tc>
          <w:tcPr>
            <w:tcW w:w="7598" w:type="dxa"/>
            <w:vAlign w:val="center"/>
          </w:tcPr>
          <w:p w:rsidR="007600B2" w:rsidRPr="007600B2" w:rsidRDefault="007600B2" w:rsidP="00703CC1">
            <w:pPr>
              <w:adjustRightInd w:val="0"/>
              <w:snapToGrid w:val="0"/>
              <w:spacing w:line="270" w:lineRule="exact"/>
              <w:jc w:val="center"/>
              <w:rPr>
                <w:rFonts w:ascii="楷体" w:eastAsia="楷体" w:hAnsi="楷体"/>
                <w:b/>
                <w:szCs w:val="21"/>
              </w:rPr>
            </w:pPr>
            <w:r w:rsidRPr="007600B2">
              <w:rPr>
                <w:rFonts w:ascii="楷体" w:eastAsia="楷体" w:hAnsi="楷体" w:hint="eastAsia"/>
                <w:b/>
                <w:szCs w:val="21"/>
              </w:rPr>
              <w:t>职权依据</w:t>
            </w:r>
          </w:p>
        </w:tc>
        <w:tc>
          <w:tcPr>
            <w:tcW w:w="1030" w:type="dxa"/>
            <w:vAlign w:val="center"/>
          </w:tcPr>
          <w:p w:rsidR="00703CC1" w:rsidRDefault="007600B2" w:rsidP="00703CC1">
            <w:pPr>
              <w:adjustRightInd w:val="0"/>
              <w:snapToGrid w:val="0"/>
              <w:spacing w:line="270" w:lineRule="exact"/>
              <w:jc w:val="center"/>
              <w:rPr>
                <w:rFonts w:ascii="楷体" w:eastAsia="楷体" w:hAnsi="楷体"/>
                <w:b/>
                <w:szCs w:val="21"/>
              </w:rPr>
            </w:pPr>
            <w:r w:rsidRPr="007600B2">
              <w:rPr>
                <w:rFonts w:ascii="楷体" w:eastAsia="楷体" w:hAnsi="楷体" w:hint="eastAsia"/>
                <w:b/>
                <w:szCs w:val="21"/>
              </w:rPr>
              <w:t>行使</w:t>
            </w:r>
          </w:p>
          <w:p w:rsidR="007600B2" w:rsidRPr="007600B2" w:rsidRDefault="007600B2" w:rsidP="00703CC1">
            <w:pPr>
              <w:adjustRightInd w:val="0"/>
              <w:snapToGrid w:val="0"/>
              <w:spacing w:line="270" w:lineRule="exact"/>
              <w:jc w:val="center"/>
              <w:rPr>
                <w:rFonts w:ascii="楷体" w:eastAsia="楷体" w:hAnsi="楷体"/>
                <w:b/>
                <w:szCs w:val="21"/>
              </w:rPr>
            </w:pPr>
            <w:r w:rsidRPr="007600B2">
              <w:rPr>
                <w:rFonts w:ascii="楷体" w:eastAsia="楷体" w:hAnsi="楷体" w:hint="eastAsia"/>
                <w:b/>
                <w:szCs w:val="21"/>
              </w:rPr>
              <w:t>层级</w:t>
            </w:r>
          </w:p>
        </w:tc>
        <w:tc>
          <w:tcPr>
            <w:tcW w:w="1974" w:type="dxa"/>
            <w:vAlign w:val="center"/>
          </w:tcPr>
          <w:p w:rsidR="007600B2" w:rsidRPr="007600B2" w:rsidRDefault="007600B2" w:rsidP="00703CC1">
            <w:pPr>
              <w:adjustRightInd w:val="0"/>
              <w:snapToGrid w:val="0"/>
              <w:spacing w:line="270" w:lineRule="exact"/>
              <w:jc w:val="center"/>
              <w:rPr>
                <w:rFonts w:ascii="楷体" w:eastAsia="楷体" w:hAnsi="楷体"/>
                <w:b/>
                <w:szCs w:val="21"/>
              </w:rPr>
            </w:pPr>
            <w:r w:rsidRPr="007600B2">
              <w:rPr>
                <w:rFonts w:ascii="楷体" w:eastAsia="楷体" w:hAnsi="楷体" w:hint="eastAsia"/>
                <w:b/>
                <w:szCs w:val="21"/>
              </w:rPr>
              <w:t>行使内容</w:t>
            </w:r>
          </w:p>
        </w:tc>
      </w:tr>
      <w:tr w:rsidR="007600B2" w:rsidRPr="007600B2" w:rsidTr="00BC1372">
        <w:trPr>
          <w:trHeight w:val="1657"/>
          <w:jc w:val="center"/>
        </w:trPr>
        <w:tc>
          <w:tcPr>
            <w:tcW w:w="756" w:type="dxa"/>
            <w:vAlign w:val="center"/>
          </w:tcPr>
          <w:p w:rsidR="007600B2" w:rsidRPr="000E1CB2" w:rsidRDefault="007600B2" w:rsidP="000E1CB2">
            <w:pPr>
              <w:pStyle w:val="ad"/>
              <w:numPr>
                <w:ilvl w:val="0"/>
                <w:numId w:val="7"/>
              </w:numPr>
              <w:adjustRightInd w:val="0"/>
              <w:snapToGrid w:val="0"/>
              <w:spacing w:line="270" w:lineRule="exact"/>
              <w:ind w:firstLineChars="0"/>
              <w:jc w:val="center"/>
              <w:rPr>
                <w:rFonts w:ascii="仿宋_GB2312" w:eastAsia="仿宋_GB2312"/>
                <w:szCs w:val="21"/>
              </w:rPr>
            </w:pPr>
          </w:p>
        </w:tc>
        <w:tc>
          <w:tcPr>
            <w:tcW w:w="892" w:type="dxa"/>
            <w:vAlign w:val="center"/>
          </w:tcPr>
          <w:p w:rsidR="007600B2" w:rsidRPr="007600B2" w:rsidRDefault="007600B2" w:rsidP="007600B2">
            <w:pPr>
              <w:adjustRightInd w:val="0"/>
              <w:snapToGrid w:val="0"/>
              <w:spacing w:line="270" w:lineRule="exact"/>
              <w:jc w:val="left"/>
              <w:rPr>
                <w:rFonts w:ascii="仿宋_GB2312" w:eastAsia="仿宋_GB2312"/>
                <w:szCs w:val="21"/>
              </w:rPr>
            </w:pPr>
            <w:r w:rsidRPr="007600B2">
              <w:rPr>
                <w:rFonts w:ascii="仿宋_GB2312" w:eastAsia="仿宋_GB2312" w:hint="eastAsia"/>
                <w:szCs w:val="21"/>
              </w:rPr>
              <w:t>乡镇综合文化站评估定级</w:t>
            </w:r>
          </w:p>
        </w:tc>
        <w:tc>
          <w:tcPr>
            <w:tcW w:w="819" w:type="dxa"/>
            <w:vAlign w:val="center"/>
          </w:tcPr>
          <w:p w:rsidR="007600B2" w:rsidRPr="007600B2" w:rsidRDefault="007600B2" w:rsidP="007600B2">
            <w:pPr>
              <w:adjustRightInd w:val="0"/>
              <w:snapToGrid w:val="0"/>
              <w:spacing w:line="270" w:lineRule="exact"/>
              <w:jc w:val="center"/>
              <w:rPr>
                <w:rFonts w:ascii="仿宋_GB2312" w:eastAsia="仿宋_GB2312"/>
                <w:szCs w:val="21"/>
              </w:rPr>
            </w:pPr>
            <w:r w:rsidRPr="007600B2">
              <w:rPr>
                <w:rFonts w:ascii="仿宋_GB2312" w:eastAsia="仿宋_GB2312" w:hAnsi="仿宋"/>
                <w:szCs w:val="21"/>
              </w:rPr>
              <w:t>1019001000</w:t>
            </w:r>
          </w:p>
        </w:tc>
        <w:tc>
          <w:tcPr>
            <w:tcW w:w="823" w:type="dxa"/>
            <w:vAlign w:val="center"/>
          </w:tcPr>
          <w:p w:rsidR="007600B2" w:rsidRPr="007600B2" w:rsidRDefault="007600B2" w:rsidP="007600B2">
            <w:pPr>
              <w:adjustRightInd w:val="0"/>
              <w:snapToGrid w:val="0"/>
              <w:spacing w:line="270" w:lineRule="exact"/>
              <w:jc w:val="center"/>
              <w:rPr>
                <w:rFonts w:ascii="仿宋_GB2312" w:eastAsia="仿宋_GB2312"/>
                <w:szCs w:val="21"/>
              </w:rPr>
            </w:pPr>
            <w:r w:rsidRPr="007600B2">
              <w:rPr>
                <w:rFonts w:ascii="仿宋_GB2312" w:eastAsia="仿宋_GB2312" w:hint="eastAsia"/>
                <w:szCs w:val="21"/>
              </w:rPr>
              <w:t>文化主管部门</w:t>
            </w:r>
          </w:p>
        </w:tc>
        <w:tc>
          <w:tcPr>
            <w:tcW w:w="7598" w:type="dxa"/>
            <w:vAlign w:val="center"/>
          </w:tcPr>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 xml:space="preserve">【规范性文件】《文化部办公厅关于开展第一次全国乡镇综合文化站评估定级工作的通知》（办公共函〔2013〕107号） </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bookmarkStart w:id="3" w:name="1"/>
            <w:r w:rsidRPr="007600B2">
              <w:rPr>
                <w:rFonts w:ascii="仿宋_GB2312" w:eastAsia="仿宋_GB2312" w:hint="eastAsia"/>
                <w:color w:val="000000" w:themeColor="text1"/>
                <w:szCs w:val="21"/>
              </w:rPr>
              <w:t>一、</w:t>
            </w:r>
            <w:bookmarkEnd w:id="3"/>
            <w:r w:rsidRPr="007600B2">
              <w:rPr>
                <w:rFonts w:ascii="仿宋_GB2312" w:eastAsia="仿宋_GB2312" w:hint="eastAsia"/>
                <w:color w:val="000000" w:themeColor="text1"/>
                <w:szCs w:val="21"/>
              </w:rPr>
              <w:t>评估定级原则和办法</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全国乡镇综合文化站评估定级工作实行“统一要求、分省实施”的原则。即：文化部制定全国乡镇综合文化站评估定级标准指导纲要，统一规定评估定级的主要内容、基本项目、基本要求和最低指标；各省（区、市）文化厅（局）根据文化部的指导纲要和本地区实际，制定具体的评估定级标准，负责开展评估定级工作。</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评估定级的申报和检查工作由地（市）文化局具体组织实施，评估定级结果报省(区、市)文化厅（局）审核、批准，并由省（区、市）文化厅（局）进行命名、颁牌。评估定级结果报文化部备案。</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 xml:space="preserve">五、评估定级工作步骤 </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2013年4月至5月，各省（区、市）根据实际情况制定本省（区、市）文化站评估定级标准，开展评估定级试点，5月31日前将本省（区、市）评估定级工作方案和评估定级标准报送文化部公共文化司备案；……</w:t>
            </w:r>
          </w:p>
        </w:tc>
        <w:tc>
          <w:tcPr>
            <w:tcW w:w="1030" w:type="dxa"/>
            <w:vAlign w:val="center"/>
          </w:tcPr>
          <w:p w:rsidR="007600B2" w:rsidRPr="007600B2" w:rsidRDefault="007600B2" w:rsidP="007600B2">
            <w:pPr>
              <w:adjustRightInd w:val="0"/>
              <w:snapToGrid w:val="0"/>
              <w:spacing w:line="270" w:lineRule="exact"/>
              <w:jc w:val="left"/>
              <w:rPr>
                <w:rFonts w:ascii="仿宋_GB2312" w:eastAsia="仿宋_GB2312"/>
                <w:szCs w:val="21"/>
              </w:rPr>
            </w:pPr>
            <w:r w:rsidRPr="007600B2">
              <w:rPr>
                <w:rFonts w:ascii="仿宋_GB2312" w:eastAsia="仿宋_GB2312" w:hint="eastAsia"/>
                <w:szCs w:val="21"/>
              </w:rPr>
              <w:t>自治区</w:t>
            </w:r>
          </w:p>
        </w:tc>
        <w:tc>
          <w:tcPr>
            <w:tcW w:w="1974" w:type="dxa"/>
            <w:vAlign w:val="center"/>
          </w:tcPr>
          <w:p w:rsidR="007600B2" w:rsidRPr="007600B2" w:rsidRDefault="007600B2" w:rsidP="00703CC1">
            <w:pPr>
              <w:adjustRightInd w:val="0"/>
              <w:snapToGrid w:val="0"/>
              <w:spacing w:line="270" w:lineRule="exact"/>
              <w:jc w:val="left"/>
              <w:rPr>
                <w:rFonts w:ascii="仿宋_GB2312" w:eastAsia="仿宋_GB2312"/>
                <w:szCs w:val="21"/>
              </w:rPr>
            </w:pPr>
            <w:r w:rsidRPr="007600B2">
              <w:rPr>
                <w:rFonts w:ascii="仿宋_GB2312" w:eastAsia="仿宋_GB2312" w:hint="eastAsia"/>
                <w:szCs w:val="21"/>
              </w:rPr>
              <w:t>乡镇综合文化站评估定级</w:t>
            </w:r>
          </w:p>
        </w:tc>
      </w:tr>
      <w:tr w:rsidR="007600B2" w:rsidRPr="007600B2" w:rsidTr="00BC1372">
        <w:trPr>
          <w:trHeight w:val="20"/>
          <w:jc w:val="center"/>
        </w:trPr>
        <w:tc>
          <w:tcPr>
            <w:tcW w:w="756" w:type="dxa"/>
            <w:vAlign w:val="center"/>
          </w:tcPr>
          <w:p w:rsidR="007600B2" w:rsidRPr="000E1CB2" w:rsidRDefault="007600B2" w:rsidP="000E1CB2">
            <w:pPr>
              <w:pStyle w:val="ad"/>
              <w:numPr>
                <w:ilvl w:val="0"/>
                <w:numId w:val="7"/>
              </w:numPr>
              <w:adjustRightInd w:val="0"/>
              <w:snapToGrid w:val="0"/>
              <w:spacing w:line="270" w:lineRule="exact"/>
              <w:ind w:firstLineChars="0"/>
              <w:jc w:val="center"/>
              <w:rPr>
                <w:rFonts w:ascii="仿宋_GB2312" w:eastAsia="仿宋_GB2312"/>
                <w:szCs w:val="21"/>
              </w:rPr>
            </w:pPr>
          </w:p>
        </w:tc>
        <w:tc>
          <w:tcPr>
            <w:tcW w:w="892" w:type="dxa"/>
            <w:vAlign w:val="center"/>
          </w:tcPr>
          <w:p w:rsidR="007600B2" w:rsidRPr="007600B2" w:rsidRDefault="007600B2" w:rsidP="007600B2">
            <w:pPr>
              <w:adjustRightInd w:val="0"/>
              <w:snapToGrid w:val="0"/>
              <w:spacing w:line="270" w:lineRule="exact"/>
              <w:jc w:val="left"/>
              <w:rPr>
                <w:rFonts w:ascii="仿宋_GB2312" w:eastAsia="仿宋_GB2312"/>
                <w:szCs w:val="21"/>
              </w:rPr>
            </w:pPr>
            <w:r w:rsidRPr="007600B2">
              <w:rPr>
                <w:rFonts w:ascii="仿宋_GB2312" w:eastAsia="仿宋_GB2312" w:hint="eastAsia"/>
                <w:szCs w:val="21"/>
              </w:rPr>
              <w:t>博物馆设立、变更、终止备案</w:t>
            </w:r>
          </w:p>
        </w:tc>
        <w:tc>
          <w:tcPr>
            <w:tcW w:w="819" w:type="dxa"/>
            <w:vAlign w:val="center"/>
          </w:tcPr>
          <w:p w:rsidR="007600B2" w:rsidRPr="007600B2" w:rsidRDefault="007600B2" w:rsidP="007600B2">
            <w:pPr>
              <w:adjustRightInd w:val="0"/>
              <w:snapToGrid w:val="0"/>
              <w:spacing w:line="270" w:lineRule="exact"/>
              <w:jc w:val="center"/>
              <w:rPr>
                <w:rFonts w:ascii="仿宋_GB2312" w:eastAsia="仿宋_GB2312"/>
                <w:szCs w:val="21"/>
              </w:rPr>
            </w:pPr>
            <w:r w:rsidRPr="007600B2">
              <w:rPr>
                <w:rFonts w:ascii="仿宋_GB2312" w:eastAsia="仿宋_GB2312" w:hAnsi="仿宋"/>
                <w:szCs w:val="21"/>
              </w:rPr>
              <w:t>1019002000</w:t>
            </w:r>
          </w:p>
        </w:tc>
        <w:tc>
          <w:tcPr>
            <w:tcW w:w="823" w:type="dxa"/>
            <w:vAlign w:val="center"/>
          </w:tcPr>
          <w:p w:rsidR="007600B2" w:rsidRPr="007600B2" w:rsidRDefault="007600B2" w:rsidP="007600B2">
            <w:pPr>
              <w:adjustRightInd w:val="0"/>
              <w:snapToGrid w:val="0"/>
              <w:spacing w:line="270" w:lineRule="exact"/>
              <w:jc w:val="center"/>
              <w:rPr>
                <w:rFonts w:ascii="仿宋_GB2312" w:eastAsia="仿宋_GB2312"/>
                <w:szCs w:val="21"/>
              </w:rPr>
            </w:pPr>
            <w:r w:rsidRPr="007600B2">
              <w:rPr>
                <w:rFonts w:ascii="仿宋_GB2312" w:eastAsia="仿宋_GB2312" w:hint="eastAsia"/>
                <w:szCs w:val="21"/>
              </w:rPr>
              <w:t>文化主管部门</w:t>
            </w:r>
          </w:p>
        </w:tc>
        <w:tc>
          <w:tcPr>
            <w:tcW w:w="7598" w:type="dxa"/>
            <w:vAlign w:val="center"/>
          </w:tcPr>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【行政法规】《博物馆条例》（2015年国务院令第659号）</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第十二条 国有博物馆的设立、变更、终止依照有关事业单位登记管理法律、行政法规的规定办理，并应当向馆址所在地省、自治区、直辖市人民政府文物主管部门备案。</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第十三条 藏品属于古生物化石的博物馆，其设立、变更、终止应当遵守有关古生物化石保护法律、行政法规的规定，并向馆址所在地省、自治区、直辖市人民政府文物主管部门备案。</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第十四条 设立藏品不属于古生物化石的非国有博物馆的，应当向馆址所在地省、自治区、直辖市人民政府文物主管部门备案，并提交下列材料：(一)博物馆章程草案；(二)馆舍所有权或者使用权证明，展室和藏品保管场所的环境条件符合藏品展示、保护、管理需要的论证材料；(三)藏品目录、藏品概述及藏品合法来源说明；(四)出资证明或者验资报告；(五)专业技术人员和管理人员的基本情</w:t>
            </w:r>
            <w:r w:rsidRPr="007600B2">
              <w:rPr>
                <w:rFonts w:ascii="仿宋_GB2312" w:eastAsia="仿宋_GB2312" w:hint="eastAsia"/>
                <w:color w:val="000000" w:themeColor="text1"/>
                <w:szCs w:val="21"/>
              </w:rPr>
              <w:lastRenderedPageBreak/>
              <w:t>况；(六)陈列展览方案。</w:t>
            </w:r>
          </w:p>
        </w:tc>
        <w:tc>
          <w:tcPr>
            <w:tcW w:w="1030" w:type="dxa"/>
            <w:vAlign w:val="center"/>
          </w:tcPr>
          <w:p w:rsidR="007600B2" w:rsidRPr="007600B2" w:rsidRDefault="007600B2" w:rsidP="007600B2">
            <w:pPr>
              <w:adjustRightInd w:val="0"/>
              <w:snapToGrid w:val="0"/>
              <w:spacing w:line="270" w:lineRule="exact"/>
              <w:jc w:val="left"/>
              <w:rPr>
                <w:rFonts w:ascii="仿宋_GB2312" w:eastAsia="仿宋_GB2312"/>
                <w:szCs w:val="21"/>
              </w:rPr>
            </w:pPr>
            <w:r w:rsidRPr="007600B2">
              <w:rPr>
                <w:rFonts w:ascii="仿宋_GB2312" w:eastAsia="仿宋_GB2312" w:hint="eastAsia"/>
                <w:szCs w:val="21"/>
              </w:rPr>
              <w:lastRenderedPageBreak/>
              <w:t>自治区</w:t>
            </w:r>
          </w:p>
        </w:tc>
        <w:tc>
          <w:tcPr>
            <w:tcW w:w="1974" w:type="dxa"/>
            <w:vAlign w:val="center"/>
          </w:tcPr>
          <w:p w:rsidR="007600B2" w:rsidRPr="007600B2" w:rsidRDefault="007600B2" w:rsidP="00703CC1">
            <w:pPr>
              <w:adjustRightInd w:val="0"/>
              <w:snapToGrid w:val="0"/>
              <w:spacing w:line="270" w:lineRule="exact"/>
              <w:jc w:val="left"/>
              <w:rPr>
                <w:rFonts w:ascii="仿宋_GB2312" w:eastAsia="仿宋_GB2312"/>
                <w:szCs w:val="21"/>
              </w:rPr>
            </w:pPr>
          </w:p>
        </w:tc>
      </w:tr>
      <w:tr w:rsidR="007600B2" w:rsidRPr="007600B2" w:rsidTr="00BC1372">
        <w:trPr>
          <w:trHeight w:val="5106"/>
          <w:jc w:val="center"/>
        </w:trPr>
        <w:tc>
          <w:tcPr>
            <w:tcW w:w="756" w:type="dxa"/>
            <w:vAlign w:val="center"/>
          </w:tcPr>
          <w:p w:rsidR="007600B2" w:rsidRPr="000E1CB2" w:rsidRDefault="007600B2" w:rsidP="000E1CB2">
            <w:pPr>
              <w:pStyle w:val="ad"/>
              <w:numPr>
                <w:ilvl w:val="0"/>
                <w:numId w:val="7"/>
              </w:numPr>
              <w:adjustRightInd w:val="0"/>
              <w:snapToGrid w:val="0"/>
              <w:spacing w:line="270" w:lineRule="exact"/>
              <w:ind w:firstLineChars="0"/>
              <w:jc w:val="center"/>
              <w:rPr>
                <w:rFonts w:ascii="仿宋_GB2312" w:eastAsia="仿宋_GB2312"/>
                <w:szCs w:val="21"/>
              </w:rPr>
            </w:pPr>
          </w:p>
        </w:tc>
        <w:tc>
          <w:tcPr>
            <w:tcW w:w="892" w:type="dxa"/>
            <w:vAlign w:val="center"/>
          </w:tcPr>
          <w:p w:rsidR="007600B2" w:rsidRPr="007600B2" w:rsidRDefault="007600B2" w:rsidP="007600B2">
            <w:pPr>
              <w:adjustRightInd w:val="0"/>
              <w:snapToGrid w:val="0"/>
              <w:spacing w:line="270" w:lineRule="exact"/>
              <w:jc w:val="left"/>
              <w:rPr>
                <w:rFonts w:ascii="仿宋_GB2312" w:eastAsia="仿宋_GB2312"/>
                <w:szCs w:val="21"/>
              </w:rPr>
            </w:pPr>
            <w:r w:rsidRPr="007600B2">
              <w:rPr>
                <w:rFonts w:ascii="仿宋_GB2312" w:eastAsia="仿宋_GB2312" w:hint="eastAsia"/>
                <w:szCs w:val="21"/>
              </w:rPr>
              <w:t>对外、对港澳台文化交流项目立项审批</w:t>
            </w:r>
          </w:p>
        </w:tc>
        <w:tc>
          <w:tcPr>
            <w:tcW w:w="819" w:type="dxa"/>
            <w:vAlign w:val="center"/>
          </w:tcPr>
          <w:p w:rsidR="007600B2" w:rsidRPr="007600B2" w:rsidRDefault="007600B2" w:rsidP="007600B2">
            <w:pPr>
              <w:adjustRightInd w:val="0"/>
              <w:snapToGrid w:val="0"/>
              <w:spacing w:line="270" w:lineRule="exact"/>
              <w:jc w:val="center"/>
              <w:rPr>
                <w:rFonts w:ascii="仿宋_GB2312" w:eastAsia="仿宋_GB2312"/>
                <w:szCs w:val="21"/>
              </w:rPr>
            </w:pPr>
            <w:r w:rsidRPr="007600B2">
              <w:rPr>
                <w:rFonts w:ascii="仿宋_GB2312" w:eastAsia="仿宋_GB2312" w:hAnsi="仿宋"/>
                <w:szCs w:val="21"/>
              </w:rPr>
              <w:t>1019003000</w:t>
            </w:r>
          </w:p>
        </w:tc>
        <w:tc>
          <w:tcPr>
            <w:tcW w:w="823" w:type="dxa"/>
            <w:vAlign w:val="center"/>
          </w:tcPr>
          <w:p w:rsidR="007600B2" w:rsidRPr="007600B2" w:rsidRDefault="007600B2" w:rsidP="007600B2">
            <w:pPr>
              <w:adjustRightInd w:val="0"/>
              <w:snapToGrid w:val="0"/>
              <w:spacing w:line="270" w:lineRule="exact"/>
              <w:jc w:val="center"/>
              <w:rPr>
                <w:rFonts w:ascii="仿宋_GB2312" w:eastAsia="仿宋_GB2312"/>
                <w:szCs w:val="21"/>
              </w:rPr>
            </w:pPr>
            <w:r w:rsidRPr="007600B2">
              <w:rPr>
                <w:rFonts w:ascii="仿宋_GB2312" w:eastAsia="仿宋_GB2312" w:hint="eastAsia"/>
                <w:szCs w:val="21"/>
              </w:rPr>
              <w:t>文化主管部门</w:t>
            </w:r>
          </w:p>
        </w:tc>
        <w:tc>
          <w:tcPr>
            <w:tcW w:w="7598" w:type="dxa"/>
            <w:vAlign w:val="center"/>
          </w:tcPr>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【规范性文件】《文化部、外交部、海关总署关于进一步下放部分对外文化交流项目审批权限的通知》（文外发〔2006〕6号）</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一、下列事项由各省、自治区、直辖市文化厅（局）主管，经外事办公室会签后报当地人民政府审批，并报送文化部备案：……。</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【规范性文件】《文化部办公厅关于调整赴香港文化交流有关事项的通知》（文办港澳台发〔2001〕48号）</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组派20人以下（含）或展品不超过80件的文化交流项目赴香港、澳门特别行政区演出，或从香港、澳门特别行政区引进相应规模的文化交流项目，由各省、自治区、直辖市文化厅（局）审批，并报文化部备案。</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【规范性文件】《文化部办公厅关于印发&lt;涉台文化交流项目审批、审核有关规定及申报材料概览&gt;的通知》(文化部办港澳台台发〔2012〕7号)</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各省、自治区、直辖市文化厅（局）按照本办法归口管理本地区对台文化交流工作。任何涉及对台文化交流项目审批的事项都应有文化厅（局）负责办理审核报批手续。</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【规范性文件】《文化部关于调整应邀赴台文化交流项目审批管理规定的通知》（文港澳台发〔2013〕40号）</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各省、自治区、直辖市文化厅（局）应积极简化本地区应邀赴台文化交流项目审批手续，原则上取消立项程序。</w:t>
            </w:r>
          </w:p>
        </w:tc>
        <w:tc>
          <w:tcPr>
            <w:tcW w:w="1030" w:type="dxa"/>
            <w:vAlign w:val="center"/>
          </w:tcPr>
          <w:p w:rsidR="007600B2" w:rsidRPr="007600B2" w:rsidRDefault="007600B2" w:rsidP="007600B2">
            <w:pPr>
              <w:adjustRightInd w:val="0"/>
              <w:snapToGrid w:val="0"/>
              <w:spacing w:line="270" w:lineRule="exact"/>
              <w:jc w:val="left"/>
              <w:rPr>
                <w:rFonts w:ascii="仿宋_GB2312" w:eastAsia="仿宋_GB2312"/>
                <w:szCs w:val="21"/>
              </w:rPr>
            </w:pPr>
            <w:r w:rsidRPr="007600B2">
              <w:rPr>
                <w:rFonts w:ascii="仿宋_GB2312" w:eastAsia="仿宋_GB2312" w:hint="eastAsia"/>
                <w:szCs w:val="21"/>
              </w:rPr>
              <w:t>自治区</w:t>
            </w:r>
          </w:p>
        </w:tc>
        <w:tc>
          <w:tcPr>
            <w:tcW w:w="1974" w:type="dxa"/>
            <w:vAlign w:val="center"/>
          </w:tcPr>
          <w:p w:rsidR="007600B2" w:rsidRPr="007600B2" w:rsidRDefault="007600B2" w:rsidP="00703CC1">
            <w:pPr>
              <w:adjustRightInd w:val="0"/>
              <w:snapToGrid w:val="0"/>
              <w:spacing w:line="270" w:lineRule="exact"/>
              <w:jc w:val="left"/>
              <w:rPr>
                <w:rFonts w:ascii="仿宋_GB2312" w:eastAsia="仿宋_GB2312"/>
                <w:szCs w:val="21"/>
              </w:rPr>
            </w:pPr>
          </w:p>
        </w:tc>
      </w:tr>
      <w:tr w:rsidR="007600B2" w:rsidRPr="007600B2" w:rsidTr="00BC1372">
        <w:trPr>
          <w:trHeight w:val="70"/>
          <w:jc w:val="center"/>
        </w:trPr>
        <w:tc>
          <w:tcPr>
            <w:tcW w:w="756" w:type="dxa"/>
            <w:vAlign w:val="center"/>
          </w:tcPr>
          <w:p w:rsidR="007600B2" w:rsidRPr="000E1CB2" w:rsidRDefault="007600B2" w:rsidP="000E1CB2">
            <w:pPr>
              <w:pStyle w:val="ad"/>
              <w:numPr>
                <w:ilvl w:val="0"/>
                <w:numId w:val="7"/>
              </w:numPr>
              <w:adjustRightInd w:val="0"/>
              <w:snapToGrid w:val="0"/>
              <w:spacing w:line="270" w:lineRule="exact"/>
              <w:ind w:firstLineChars="0"/>
              <w:jc w:val="center"/>
              <w:rPr>
                <w:rFonts w:ascii="仿宋_GB2312" w:eastAsia="仿宋_GB2312"/>
                <w:szCs w:val="21"/>
              </w:rPr>
            </w:pPr>
          </w:p>
        </w:tc>
        <w:tc>
          <w:tcPr>
            <w:tcW w:w="892" w:type="dxa"/>
            <w:vAlign w:val="center"/>
          </w:tcPr>
          <w:p w:rsidR="007600B2" w:rsidRPr="007600B2" w:rsidRDefault="007600B2" w:rsidP="007600B2">
            <w:pPr>
              <w:adjustRightInd w:val="0"/>
              <w:snapToGrid w:val="0"/>
              <w:spacing w:line="270" w:lineRule="exact"/>
              <w:jc w:val="left"/>
              <w:rPr>
                <w:rFonts w:ascii="仿宋_GB2312" w:eastAsia="仿宋_GB2312"/>
                <w:szCs w:val="21"/>
              </w:rPr>
            </w:pPr>
            <w:r w:rsidRPr="007600B2">
              <w:rPr>
                <w:rFonts w:ascii="仿宋_GB2312" w:eastAsia="仿宋_GB2312" w:hint="eastAsia"/>
                <w:szCs w:val="21"/>
              </w:rPr>
              <w:t>国有文物收藏单位之间因举办展览、科学研究等需借用馆藏</w:t>
            </w:r>
            <w:r w:rsidRPr="007600B2">
              <w:rPr>
                <w:rFonts w:ascii="仿宋_GB2312" w:eastAsia="仿宋_GB2312" w:hint="eastAsia"/>
                <w:szCs w:val="21"/>
              </w:rPr>
              <w:lastRenderedPageBreak/>
              <w:t>文物的备案</w:t>
            </w:r>
          </w:p>
        </w:tc>
        <w:tc>
          <w:tcPr>
            <w:tcW w:w="819" w:type="dxa"/>
            <w:vAlign w:val="center"/>
          </w:tcPr>
          <w:p w:rsidR="007600B2" w:rsidRPr="007600B2" w:rsidRDefault="007600B2" w:rsidP="007600B2">
            <w:pPr>
              <w:adjustRightInd w:val="0"/>
              <w:snapToGrid w:val="0"/>
              <w:spacing w:line="270" w:lineRule="exact"/>
              <w:jc w:val="center"/>
              <w:rPr>
                <w:rFonts w:ascii="仿宋_GB2312" w:eastAsia="仿宋_GB2312"/>
                <w:szCs w:val="21"/>
              </w:rPr>
            </w:pPr>
            <w:r w:rsidRPr="007600B2">
              <w:rPr>
                <w:rFonts w:ascii="仿宋_GB2312" w:eastAsia="仿宋_GB2312" w:hAnsi="仿宋"/>
                <w:szCs w:val="21"/>
              </w:rPr>
              <w:lastRenderedPageBreak/>
              <w:t>1019005000</w:t>
            </w:r>
          </w:p>
        </w:tc>
        <w:tc>
          <w:tcPr>
            <w:tcW w:w="823" w:type="dxa"/>
            <w:vAlign w:val="center"/>
          </w:tcPr>
          <w:p w:rsidR="007600B2" w:rsidRPr="007600B2" w:rsidRDefault="007600B2" w:rsidP="007600B2">
            <w:pPr>
              <w:adjustRightInd w:val="0"/>
              <w:snapToGrid w:val="0"/>
              <w:spacing w:line="270" w:lineRule="exact"/>
              <w:jc w:val="center"/>
              <w:rPr>
                <w:rFonts w:ascii="仿宋_GB2312" w:eastAsia="仿宋_GB2312"/>
                <w:szCs w:val="21"/>
              </w:rPr>
            </w:pPr>
            <w:r w:rsidRPr="007600B2">
              <w:rPr>
                <w:rFonts w:ascii="仿宋_GB2312" w:eastAsia="仿宋_GB2312" w:hint="eastAsia"/>
                <w:szCs w:val="21"/>
              </w:rPr>
              <w:t>文化主管部门</w:t>
            </w:r>
          </w:p>
        </w:tc>
        <w:tc>
          <w:tcPr>
            <w:tcW w:w="7598" w:type="dxa"/>
            <w:vAlign w:val="center"/>
          </w:tcPr>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Ansi="仿宋" w:cs="Arial" w:hint="eastAsia"/>
                <w:color w:val="000000" w:themeColor="text1"/>
                <w:szCs w:val="21"/>
                <w:shd w:val="clear" w:color="auto" w:fill="FFFFFF"/>
              </w:rPr>
              <w:t>【法律】《中华人民共和国文物保护法》</w:t>
            </w:r>
            <w:r w:rsidRPr="007600B2">
              <w:rPr>
                <w:rFonts w:ascii="仿宋_GB2312" w:eastAsia="仿宋_GB2312" w:hint="eastAsia"/>
                <w:color w:val="000000" w:themeColor="text1"/>
                <w:szCs w:val="21"/>
              </w:rPr>
              <w:t>（2017年修正）</w:t>
            </w:r>
          </w:p>
          <w:p w:rsidR="007600B2" w:rsidRPr="007600B2" w:rsidRDefault="007600B2" w:rsidP="007600B2">
            <w:pPr>
              <w:widowControl/>
              <w:adjustRightInd w:val="0"/>
              <w:snapToGrid w:val="0"/>
              <w:spacing w:line="270" w:lineRule="exact"/>
              <w:ind w:firstLineChars="200" w:firstLine="420"/>
              <w:jc w:val="left"/>
              <w:rPr>
                <w:rFonts w:ascii="仿宋_GB2312" w:eastAsia="仿宋_GB2312" w:hAnsi="仿宋" w:cs="Arial"/>
                <w:color w:val="000000" w:themeColor="text1"/>
                <w:szCs w:val="21"/>
                <w:shd w:val="clear" w:color="auto" w:fill="FFFFFF"/>
              </w:rPr>
            </w:pPr>
            <w:r w:rsidRPr="007600B2">
              <w:rPr>
                <w:rFonts w:ascii="仿宋_GB2312" w:eastAsia="仿宋_GB2312" w:hAnsi="仿宋" w:cs="Arial" w:hint="eastAsia"/>
                <w:color w:val="000000" w:themeColor="text1"/>
                <w:szCs w:val="21"/>
                <w:shd w:val="clear" w:color="auto" w:fill="FFFFFF"/>
              </w:rPr>
              <w:t>第四十条第二款 国有文物收藏单位之间因举办展览、科学研究等需借用馆藏文物的，应当报主管的文物行政部门备案；借用馆藏一级文物的，应当同时报国务院文物行政部门备案。</w:t>
            </w:r>
          </w:p>
        </w:tc>
        <w:tc>
          <w:tcPr>
            <w:tcW w:w="1030" w:type="dxa"/>
            <w:vAlign w:val="center"/>
          </w:tcPr>
          <w:p w:rsidR="007600B2" w:rsidRPr="007600B2" w:rsidRDefault="007600B2" w:rsidP="007600B2">
            <w:pPr>
              <w:adjustRightInd w:val="0"/>
              <w:snapToGrid w:val="0"/>
              <w:spacing w:line="270" w:lineRule="exact"/>
              <w:jc w:val="left"/>
              <w:rPr>
                <w:rFonts w:ascii="仿宋_GB2312" w:eastAsia="仿宋_GB2312"/>
                <w:szCs w:val="21"/>
              </w:rPr>
            </w:pPr>
            <w:r w:rsidRPr="007600B2">
              <w:rPr>
                <w:rFonts w:ascii="仿宋_GB2312" w:eastAsia="仿宋_GB2312" w:hint="eastAsia"/>
                <w:szCs w:val="21"/>
              </w:rPr>
              <w:t>自治区</w:t>
            </w:r>
          </w:p>
        </w:tc>
        <w:tc>
          <w:tcPr>
            <w:tcW w:w="1974" w:type="dxa"/>
            <w:vAlign w:val="center"/>
          </w:tcPr>
          <w:p w:rsidR="007600B2" w:rsidRPr="007600B2" w:rsidRDefault="007600B2" w:rsidP="00703CC1">
            <w:pPr>
              <w:adjustRightInd w:val="0"/>
              <w:snapToGrid w:val="0"/>
              <w:spacing w:line="270" w:lineRule="exact"/>
              <w:jc w:val="left"/>
              <w:rPr>
                <w:rFonts w:ascii="仿宋_GB2312" w:eastAsia="仿宋_GB2312"/>
                <w:szCs w:val="21"/>
              </w:rPr>
            </w:pPr>
            <w:r w:rsidRPr="007600B2">
              <w:rPr>
                <w:rFonts w:ascii="仿宋_GB2312" w:eastAsia="仿宋_GB2312" w:hint="eastAsia"/>
                <w:szCs w:val="21"/>
              </w:rPr>
              <w:t>国有文物收藏单位之间因举办展览、科学研究等需借用馆藏文物的备案</w:t>
            </w:r>
          </w:p>
        </w:tc>
      </w:tr>
      <w:tr w:rsidR="007600B2" w:rsidRPr="007600B2" w:rsidTr="00BC1372">
        <w:trPr>
          <w:trHeight w:val="20"/>
          <w:jc w:val="center"/>
        </w:trPr>
        <w:tc>
          <w:tcPr>
            <w:tcW w:w="756" w:type="dxa"/>
            <w:vAlign w:val="center"/>
          </w:tcPr>
          <w:p w:rsidR="007600B2" w:rsidRPr="000E1CB2" w:rsidRDefault="007600B2" w:rsidP="000E1CB2">
            <w:pPr>
              <w:pStyle w:val="ad"/>
              <w:numPr>
                <w:ilvl w:val="0"/>
                <w:numId w:val="7"/>
              </w:numPr>
              <w:adjustRightInd w:val="0"/>
              <w:snapToGrid w:val="0"/>
              <w:spacing w:line="270" w:lineRule="exact"/>
              <w:ind w:firstLineChars="0"/>
              <w:jc w:val="center"/>
              <w:rPr>
                <w:rFonts w:ascii="仿宋_GB2312" w:eastAsia="仿宋_GB2312"/>
                <w:szCs w:val="21"/>
              </w:rPr>
            </w:pPr>
          </w:p>
        </w:tc>
        <w:tc>
          <w:tcPr>
            <w:tcW w:w="892" w:type="dxa"/>
            <w:vAlign w:val="center"/>
          </w:tcPr>
          <w:p w:rsidR="007600B2" w:rsidRPr="007600B2" w:rsidRDefault="007600B2" w:rsidP="007600B2">
            <w:pPr>
              <w:adjustRightInd w:val="0"/>
              <w:snapToGrid w:val="0"/>
              <w:spacing w:line="270" w:lineRule="exact"/>
              <w:jc w:val="left"/>
              <w:rPr>
                <w:rFonts w:ascii="仿宋_GB2312" w:eastAsia="仿宋_GB2312"/>
                <w:szCs w:val="21"/>
              </w:rPr>
            </w:pPr>
            <w:r w:rsidRPr="007600B2">
              <w:rPr>
                <w:rFonts w:ascii="仿宋_GB2312" w:eastAsia="仿宋_GB2312" w:hint="eastAsia"/>
                <w:szCs w:val="21"/>
              </w:rPr>
              <w:t>非国有不可移动文物转让、抵押或者改变用途的备案</w:t>
            </w:r>
          </w:p>
        </w:tc>
        <w:tc>
          <w:tcPr>
            <w:tcW w:w="819" w:type="dxa"/>
            <w:vAlign w:val="center"/>
          </w:tcPr>
          <w:p w:rsidR="007600B2" w:rsidRPr="007600B2" w:rsidRDefault="007600B2" w:rsidP="007600B2">
            <w:pPr>
              <w:adjustRightInd w:val="0"/>
              <w:snapToGrid w:val="0"/>
              <w:spacing w:line="270" w:lineRule="exact"/>
              <w:jc w:val="center"/>
              <w:rPr>
                <w:rFonts w:ascii="仿宋_GB2312" w:eastAsia="仿宋_GB2312"/>
                <w:szCs w:val="21"/>
              </w:rPr>
            </w:pPr>
            <w:r w:rsidRPr="007600B2">
              <w:rPr>
                <w:rFonts w:ascii="仿宋_GB2312" w:eastAsia="仿宋_GB2312" w:hAnsi="仿宋"/>
                <w:szCs w:val="21"/>
              </w:rPr>
              <w:t>1019006000</w:t>
            </w:r>
          </w:p>
        </w:tc>
        <w:tc>
          <w:tcPr>
            <w:tcW w:w="823" w:type="dxa"/>
            <w:vAlign w:val="center"/>
          </w:tcPr>
          <w:p w:rsidR="007600B2" w:rsidRPr="007600B2" w:rsidRDefault="007600B2" w:rsidP="007600B2">
            <w:pPr>
              <w:adjustRightInd w:val="0"/>
              <w:snapToGrid w:val="0"/>
              <w:spacing w:line="270" w:lineRule="exact"/>
              <w:jc w:val="center"/>
              <w:rPr>
                <w:rFonts w:ascii="仿宋_GB2312" w:eastAsia="仿宋_GB2312"/>
                <w:szCs w:val="21"/>
              </w:rPr>
            </w:pPr>
            <w:r w:rsidRPr="007600B2">
              <w:rPr>
                <w:rFonts w:ascii="仿宋_GB2312" w:eastAsia="仿宋_GB2312" w:hint="eastAsia"/>
                <w:szCs w:val="21"/>
              </w:rPr>
              <w:t>文化主管部门</w:t>
            </w:r>
          </w:p>
        </w:tc>
        <w:tc>
          <w:tcPr>
            <w:tcW w:w="7598" w:type="dxa"/>
            <w:vAlign w:val="center"/>
          </w:tcPr>
          <w:p w:rsidR="007600B2" w:rsidRPr="007600B2" w:rsidRDefault="007600B2" w:rsidP="007600B2">
            <w:pPr>
              <w:widowControl/>
              <w:adjustRightInd w:val="0"/>
              <w:snapToGrid w:val="0"/>
              <w:spacing w:line="270" w:lineRule="exact"/>
              <w:ind w:firstLineChars="200" w:firstLine="420"/>
              <w:jc w:val="left"/>
              <w:rPr>
                <w:rFonts w:ascii="仿宋_GB2312" w:eastAsia="仿宋_GB2312" w:hAnsi="仿宋" w:cs="Arial"/>
                <w:color w:val="000000" w:themeColor="text1"/>
                <w:szCs w:val="21"/>
                <w:shd w:val="clear" w:color="auto" w:fill="FFFFFF"/>
              </w:rPr>
            </w:pPr>
            <w:r w:rsidRPr="007600B2">
              <w:rPr>
                <w:rFonts w:ascii="仿宋_GB2312" w:eastAsia="仿宋_GB2312" w:hAnsi="仿宋" w:cs="Arial" w:hint="eastAsia"/>
                <w:color w:val="000000" w:themeColor="text1"/>
                <w:szCs w:val="21"/>
                <w:shd w:val="clear" w:color="auto" w:fill="FFFFFF"/>
              </w:rPr>
              <w:t>【法律】《中华人民共和国文物保护法》</w:t>
            </w:r>
            <w:r w:rsidRPr="007600B2">
              <w:rPr>
                <w:rFonts w:ascii="仿宋_GB2312" w:eastAsia="仿宋_GB2312" w:hint="eastAsia"/>
                <w:color w:val="000000" w:themeColor="text1"/>
                <w:szCs w:val="21"/>
              </w:rPr>
              <w:t>（2017年修正）</w:t>
            </w:r>
          </w:p>
          <w:p w:rsidR="007600B2" w:rsidRPr="007600B2" w:rsidRDefault="007600B2" w:rsidP="007600B2">
            <w:pPr>
              <w:widowControl/>
              <w:adjustRightInd w:val="0"/>
              <w:snapToGrid w:val="0"/>
              <w:spacing w:line="270" w:lineRule="exact"/>
              <w:ind w:firstLineChars="200" w:firstLine="420"/>
              <w:jc w:val="left"/>
              <w:rPr>
                <w:rFonts w:ascii="仿宋_GB2312" w:eastAsia="仿宋_GB2312" w:hAnsi="仿宋" w:cs="Arial"/>
                <w:color w:val="000000" w:themeColor="text1"/>
                <w:szCs w:val="21"/>
                <w:shd w:val="clear" w:color="auto" w:fill="FFFFFF"/>
              </w:rPr>
            </w:pPr>
            <w:r w:rsidRPr="007600B2">
              <w:rPr>
                <w:rFonts w:ascii="仿宋_GB2312" w:eastAsia="仿宋_GB2312" w:hAnsi="仿宋" w:cs="Arial" w:hint="eastAsia"/>
                <w:color w:val="000000" w:themeColor="text1"/>
                <w:szCs w:val="21"/>
                <w:shd w:val="clear" w:color="auto" w:fill="FFFFFF"/>
              </w:rPr>
              <w:t>第二十五条 非国有不可移动文物不得转让、抵押给外国人。</w:t>
            </w:r>
          </w:p>
          <w:p w:rsidR="007600B2" w:rsidRPr="007600B2" w:rsidRDefault="007600B2" w:rsidP="007600B2">
            <w:pPr>
              <w:widowControl/>
              <w:adjustRightInd w:val="0"/>
              <w:snapToGrid w:val="0"/>
              <w:spacing w:line="270" w:lineRule="exact"/>
              <w:ind w:firstLineChars="200" w:firstLine="420"/>
              <w:jc w:val="left"/>
              <w:rPr>
                <w:rFonts w:ascii="仿宋_GB2312" w:eastAsia="仿宋_GB2312" w:hAnsi="仿宋" w:cs="Arial"/>
                <w:color w:val="000000" w:themeColor="text1"/>
                <w:szCs w:val="21"/>
                <w:shd w:val="clear" w:color="auto" w:fill="FFFFFF"/>
              </w:rPr>
            </w:pPr>
            <w:r w:rsidRPr="007600B2">
              <w:rPr>
                <w:rFonts w:ascii="仿宋_GB2312" w:eastAsia="仿宋_GB2312" w:hAnsi="仿宋" w:cs="Arial" w:hint="eastAsia"/>
                <w:color w:val="000000" w:themeColor="text1"/>
                <w:szCs w:val="21"/>
                <w:shd w:val="clear" w:color="auto" w:fill="FFFFFF"/>
              </w:rPr>
              <w:t>非国有不可移动文物转让、抵押或者改变用途的，应当根据其级别报相应的文物行政部门备案。</w:t>
            </w:r>
          </w:p>
        </w:tc>
        <w:tc>
          <w:tcPr>
            <w:tcW w:w="1030" w:type="dxa"/>
            <w:vAlign w:val="center"/>
          </w:tcPr>
          <w:p w:rsidR="007600B2" w:rsidRPr="007600B2" w:rsidRDefault="007600B2" w:rsidP="007600B2">
            <w:pPr>
              <w:adjustRightInd w:val="0"/>
              <w:snapToGrid w:val="0"/>
              <w:spacing w:line="270" w:lineRule="exact"/>
              <w:jc w:val="left"/>
              <w:rPr>
                <w:rFonts w:ascii="仿宋_GB2312" w:eastAsia="仿宋_GB2312"/>
                <w:szCs w:val="21"/>
              </w:rPr>
            </w:pPr>
            <w:r w:rsidRPr="007600B2">
              <w:rPr>
                <w:rFonts w:ascii="仿宋_GB2312" w:eastAsia="仿宋_GB2312" w:hint="eastAsia"/>
                <w:szCs w:val="21"/>
              </w:rPr>
              <w:t>自治区</w:t>
            </w:r>
          </w:p>
        </w:tc>
        <w:tc>
          <w:tcPr>
            <w:tcW w:w="1974" w:type="dxa"/>
            <w:vAlign w:val="center"/>
          </w:tcPr>
          <w:p w:rsidR="007600B2" w:rsidRPr="007600B2" w:rsidRDefault="007600B2" w:rsidP="00703CC1">
            <w:pPr>
              <w:adjustRightInd w:val="0"/>
              <w:snapToGrid w:val="0"/>
              <w:spacing w:line="270" w:lineRule="exact"/>
              <w:jc w:val="left"/>
              <w:rPr>
                <w:rFonts w:ascii="仿宋_GB2312" w:eastAsia="仿宋_GB2312"/>
                <w:szCs w:val="21"/>
              </w:rPr>
            </w:pPr>
            <w:r w:rsidRPr="007600B2">
              <w:rPr>
                <w:rFonts w:ascii="仿宋_GB2312" w:eastAsia="仿宋_GB2312" w:hint="eastAsia"/>
                <w:szCs w:val="21"/>
              </w:rPr>
              <w:t>自治区级非国有不可移动文物转让、抵押或者改变用途的备案</w:t>
            </w:r>
          </w:p>
        </w:tc>
      </w:tr>
      <w:tr w:rsidR="007600B2" w:rsidRPr="007600B2" w:rsidTr="00BC1372">
        <w:trPr>
          <w:trHeight w:val="20"/>
          <w:jc w:val="center"/>
        </w:trPr>
        <w:tc>
          <w:tcPr>
            <w:tcW w:w="756" w:type="dxa"/>
            <w:vAlign w:val="center"/>
          </w:tcPr>
          <w:p w:rsidR="007600B2" w:rsidRPr="000E1CB2" w:rsidRDefault="007600B2" w:rsidP="000E1CB2">
            <w:pPr>
              <w:pStyle w:val="ad"/>
              <w:numPr>
                <w:ilvl w:val="0"/>
                <w:numId w:val="7"/>
              </w:numPr>
              <w:adjustRightInd w:val="0"/>
              <w:snapToGrid w:val="0"/>
              <w:spacing w:line="270" w:lineRule="exact"/>
              <w:ind w:firstLineChars="0"/>
              <w:jc w:val="center"/>
              <w:rPr>
                <w:rFonts w:ascii="仿宋_GB2312" w:eastAsia="仿宋_GB2312"/>
                <w:szCs w:val="21"/>
              </w:rPr>
            </w:pPr>
          </w:p>
        </w:tc>
        <w:tc>
          <w:tcPr>
            <w:tcW w:w="892" w:type="dxa"/>
            <w:vAlign w:val="center"/>
          </w:tcPr>
          <w:p w:rsidR="007600B2" w:rsidRPr="007600B2" w:rsidRDefault="007600B2" w:rsidP="007600B2">
            <w:pPr>
              <w:adjustRightInd w:val="0"/>
              <w:snapToGrid w:val="0"/>
              <w:spacing w:line="270" w:lineRule="exact"/>
              <w:jc w:val="left"/>
              <w:rPr>
                <w:rFonts w:ascii="仿宋_GB2312" w:eastAsia="仿宋_GB2312"/>
                <w:szCs w:val="21"/>
              </w:rPr>
            </w:pPr>
            <w:r w:rsidRPr="007600B2">
              <w:rPr>
                <w:rFonts w:ascii="仿宋_GB2312" w:eastAsia="仿宋_GB2312" w:hint="eastAsia"/>
                <w:szCs w:val="21"/>
              </w:rPr>
              <w:t>动漫企业认定初审、年审</w:t>
            </w:r>
          </w:p>
        </w:tc>
        <w:tc>
          <w:tcPr>
            <w:tcW w:w="819" w:type="dxa"/>
            <w:vAlign w:val="center"/>
          </w:tcPr>
          <w:p w:rsidR="007600B2" w:rsidRPr="007600B2" w:rsidRDefault="007600B2" w:rsidP="007600B2">
            <w:pPr>
              <w:adjustRightInd w:val="0"/>
              <w:snapToGrid w:val="0"/>
              <w:spacing w:line="270" w:lineRule="exact"/>
              <w:jc w:val="center"/>
              <w:rPr>
                <w:rFonts w:ascii="仿宋_GB2312" w:eastAsia="仿宋_GB2312"/>
                <w:szCs w:val="21"/>
              </w:rPr>
            </w:pPr>
            <w:r w:rsidRPr="007600B2">
              <w:rPr>
                <w:rFonts w:ascii="仿宋_GB2312" w:eastAsia="仿宋_GB2312" w:hAnsi="仿宋"/>
                <w:szCs w:val="21"/>
              </w:rPr>
              <w:t>1019008000</w:t>
            </w:r>
          </w:p>
        </w:tc>
        <w:tc>
          <w:tcPr>
            <w:tcW w:w="823" w:type="dxa"/>
            <w:vAlign w:val="center"/>
          </w:tcPr>
          <w:p w:rsidR="007600B2" w:rsidRPr="007600B2" w:rsidRDefault="007600B2" w:rsidP="007600B2">
            <w:pPr>
              <w:adjustRightInd w:val="0"/>
              <w:snapToGrid w:val="0"/>
              <w:spacing w:line="270" w:lineRule="exact"/>
              <w:jc w:val="center"/>
              <w:rPr>
                <w:rFonts w:ascii="仿宋_GB2312" w:eastAsia="仿宋_GB2312"/>
                <w:szCs w:val="21"/>
              </w:rPr>
            </w:pPr>
            <w:r w:rsidRPr="007600B2">
              <w:rPr>
                <w:rFonts w:ascii="仿宋_GB2312" w:eastAsia="仿宋_GB2312" w:hint="eastAsia"/>
                <w:szCs w:val="21"/>
              </w:rPr>
              <w:t>文化主管部门</w:t>
            </w:r>
          </w:p>
        </w:tc>
        <w:tc>
          <w:tcPr>
            <w:tcW w:w="7598" w:type="dxa"/>
            <w:vAlign w:val="center"/>
          </w:tcPr>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【规范性文件】《动漫企业认定管理办法(试行)》（文市发[2008]51号）</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第六条 文化部、财政部、国家税务总局共同确定全国动漫企业认定管理工作方向，负责指导、管理和监督全国动漫企业及其动漫产品的认定工作，并定期公布通过认定的动漫企业名单。</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第八条 各省、自治区、直辖市文化行政部门与同级财政、税务部门组成本行政区域动漫企业认定管理机构(以下称省级认定机构)，根据本办法开展下列工作：</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(一)负责本行政区域内动漫企业及其动漫产品的认定初审工作;</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(二)负责向本行政区域内通过认定的动漫企业颁发“动漫企业证书”;</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(三)负责对本行政区域内已认定的动漫企业进行监督检查和年审;</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(四)受理、核实并处理本行政区域内有关举报，必要时向办公室报告;</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(五)办公室委托的其他工作。</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第十七条 动漫企业认定实行年审制度。各级认定机构应按本办法第十条、第十三条规定的标准对已认定并发证的动漫企业、重点动漫企业进行年审。对年度认定合格的企业在证书和年度自主开发生产的动漫产品列表上加盖年审专用章。</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不提出年审申请或年度认定不合格的企业，其动漫企业、重点动漫企业资格到期自动失效。</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省级认定机构应将对动漫企业的年审情况、年度认定合格及不合格企业名单报办公室备案，并由办公室对外公布。</w:t>
            </w:r>
          </w:p>
          <w:p w:rsidR="007600B2" w:rsidRPr="007600B2" w:rsidRDefault="007600B2" w:rsidP="007600B2">
            <w:pPr>
              <w:adjustRightInd w:val="0"/>
              <w:snapToGrid w:val="0"/>
              <w:spacing w:line="270" w:lineRule="exact"/>
              <w:ind w:firstLineChars="200" w:firstLine="420"/>
              <w:rPr>
                <w:rFonts w:ascii="仿宋_GB2312" w:eastAsia="仿宋_GB2312"/>
                <w:color w:val="000000" w:themeColor="text1"/>
                <w:szCs w:val="21"/>
              </w:rPr>
            </w:pPr>
            <w:r w:rsidRPr="007600B2">
              <w:rPr>
                <w:rFonts w:ascii="仿宋_GB2312" w:eastAsia="仿宋_GB2312" w:hint="eastAsia"/>
                <w:color w:val="000000" w:themeColor="text1"/>
                <w:szCs w:val="21"/>
              </w:rPr>
              <w:t>重点动漫企业通过办公室年审后，不再由省级认定机构进行年审。</w:t>
            </w:r>
          </w:p>
        </w:tc>
        <w:tc>
          <w:tcPr>
            <w:tcW w:w="1030" w:type="dxa"/>
            <w:vAlign w:val="center"/>
          </w:tcPr>
          <w:p w:rsidR="007600B2" w:rsidRPr="007600B2" w:rsidRDefault="007600B2" w:rsidP="007600B2">
            <w:pPr>
              <w:adjustRightInd w:val="0"/>
              <w:snapToGrid w:val="0"/>
              <w:spacing w:line="270" w:lineRule="exact"/>
              <w:jc w:val="left"/>
              <w:rPr>
                <w:rFonts w:ascii="仿宋_GB2312" w:eastAsia="仿宋_GB2312"/>
                <w:szCs w:val="21"/>
              </w:rPr>
            </w:pPr>
            <w:r w:rsidRPr="007600B2">
              <w:rPr>
                <w:rFonts w:ascii="仿宋_GB2312" w:eastAsia="仿宋_GB2312" w:hint="eastAsia"/>
                <w:szCs w:val="21"/>
              </w:rPr>
              <w:t>自治区</w:t>
            </w:r>
          </w:p>
        </w:tc>
        <w:tc>
          <w:tcPr>
            <w:tcW w:w="1974" w:type="dxa"/>
            <w:vAlign w:val="center"/>
          </w:tcPr>
          <w:p w:rsidR="007600B2" w:rsidRPr="007600B2" w:rsidRDefault="007600B2" w:rsidP="00703CC1">
            <w:pPr>
              <w:adjustRightInd w:val="0"/>
              <w:snapToGrid w:val="0"/>
              <w:spacing w:line="270" w:lineRule="exact"/>
              <w:jc w:val="left"/>
              <w:rPr>
                <w:rFonts w:ascii="仿宋_GB2312" w:eastAsia="仿宋_GB2312"/>
                <w:szCs w:val="21"/>
              </w:rPr>
            </w:pPr>
          </w:p>
        </w:tc>
      </w:tr>
      <w:tr w:rsidR="007600B2" w:rsidRPr="007600B2" w:rsidTr="00BC1372">
        <w:trPr>
          <w:trHeight w:val="2165"/>
          <w:jc w:val="center"/>
        </w:trPr>
        <w:tc>
          <w:tcPr>
            <w:tcW w:w="756" w:type="dxa"/>
            <w:vAlign w:val="center"/>
          </w:tcPr>
          <w:p w:rsidR="007600B2" w:rsidRPr="000E1CB2" w:rsidRDefault="007600B2" w:rsidP="000E1CB2">
            <w:pPr>
              <w:pStyle w:val="ad"/>
              <w:numPr>
                <w:ilvl w:val="0"/>
                <w:numId w:val="7"/>
              </w:numPr>
              <w:adjustRightInd w:val="0"/>
              <w:snapToGrid w:val="0"/>
              <w:spacing w:line="270" w:lineRule="exact"/>
              <w:ind w:firstLineChars="0"/>
              <w:jc w:val="center"/>
              <w:rPr>
                <w:rFonts w:ascii="仿宋_GB2312" w:eastAsia="仿宋_GB2312"/>
                <w:szCs w:val="21"/>
              </w:rPr>
            </w:pPr>
          </w:p>
        </w:tc>
        <w:tc>
          <w:tcPr>
            <w:tcW w:w="892" w:type="dxa"/>
            <w:vAlign w:val="center"/>
          </w:tcPr>
          <w:p w:rsidR="007600B2" w:rsidRPr="007600B2" w:rsidRDefault="007600B2" w:rsidP="007600B2">
            <w:pPr>
              <w:adjustRightInd w:val="0"/>
              <w:snapToGrid w:val="0"/>
              <w:spacing w:line="270" w:lineRule="exact"/>
              <w:jc w:val="left"/>
              <w:rPr>
                <w:rFonts w:ascii="仿宋_GB2312" w:eastAsia="仿宋_GB2312"/>
                <w:szCs w:val="21"/>
              </w:rPr>
            </w:pPr>
            <w:r w:rsidRPr="007600B2">
              <w:rPr>
                <w:rFonts w:ascii="仿宋_GB2312" w:eastAsia="仿宋_GB2312" w:hint="eastAsia"/>
                <w:szCs w:val="21"/>
              </w:rPr>
              <w:t>社会艺术水平考级机构委托承办单位承办艺术考级活动备案</w:t>
            </w:r>
          </w:p>
        </w:tc>
        <w:tc>
          <w:tcPr>
            <w:tcW w:w="819" w:type="dxa"/>
            <w:vAlign w:val="center"/>
          </w:tcPr>
          <w:p w:rsidR="007600B2" w:rsidRPr="007600B2" w:rsidRDefault="007600B2" w:rsidP="007600B2">
            <w:pPr>
              <w:adjustRightInd w:val="0"/>
              <w:snapToGrid w:val="0"/>
              <w:spacing w:line="270" w:lineRule="exact"/>
              <w:jc w:val="center"/>
              <w:rPr>
                <w:rFonts w:ascii="仿宋_GB2312" w:eastAsia="仿宋_GB2312"/>
                <w:szCs w:val="21"/>
              </w:rPr>
            </w:pPr>
            <w:r w:rsidRPr="007600B2">
              <w:rPr>
                <w:rFonts w:ascii="仿宋_GB2312" w:eastAsia="仿宋_GB2312" w:hAnsi="仿宋"/>
                <w:szCs w:val="21"/>
              </w:rPr>
              <w:t>1019009000</w:t>
            </w:r>
          </w:p>
        </w:tc>
        <w:tc>
          <w:tcPr>
            <w:tcW w:w="823" w:type="dxa"/>
            <w:vAlign w:val="center"/>
          </w:tcPr>
          <w:p w:rsidR="007600B2" w:rsidRPr="007600B2" w:rsidRDefault="007600B2" w:rsidP="007600B2">
            <w:pPr>
              <w:adjustRightInd w:val="0"/>
              <w:snapToGrid w:val="0"/>
              <w:spacing w:line="270" w:lineRule="exact"/>
              <w:jc w:val="center"/>
              <w:rPr>
                <w:rFonts w:ascii="仿宋_GB2312" w:eastAsia="仿宋_GB2312"/>
                <w:szCs w:val="21"/>
              </w:rPr>
            </w:pPr>
            <w:r w:rsidRPr="007600B2">
              <w:rPr>
                <w:rFonts w:ascii="仿宋_GB2312" w:eastAsia="仿宋_GB2312" w:hint="eastAsia"/>
                <w:szCs w:val="21"/>
              </w:rPr>
              <w:t>文化主管部门</w:t>
            </w:r>
          </w:p>
        </w:tc>
        <w:tc>
          <w:tcPr>
            <w:tcW w:w="7598" w:type="dxa"/>
            <w:vAlign w:val="center"/>
          </w:tcPr>
          <w:p w:rsidR="00B5585F" w:rsidRPr="00B5585F" w:rsidRDefault="00B5585F" w:rsidP="00B5585F">
            <w:pPr>
              <w:adjustRightInd w:val="0"/>
              <w:snapToGrid w:val="0"/>
              <w:spacing w:line="270" w:lineRule="exact"/>
              <w:ind w:firstLineChars="200" w:firstLine="420"/>
              <w:rPr>
                <w:rFonts w:ascii="仿宋_GB2312" w:eastAsia="仿宋_GB2312"/>
                <w:color w:val="000000" w:themeColor="text1"/>
                <w:szCs w:val="21"/>
              </w:rPr>
            </w:pPr>
            <w:r w:rsidRPr="00B5585F">
              <w:rPr>
                <w:rFonts w:ascii="仿宋_GB2312" w:eastAsia="仿宋_GB2312" w:hint="eastAsia"/>
                <w:color w:val="000000" w:themeColor="text1"/>
                <w:szCs w:val="21"/>
              </w:rPr>
              <w:t>【部门规章】社会艺术水平考级管理办法（2017年文化部令第57号修订）</w:t>
            </w:r>
          </w:p>
          <w:p w:rsidR="007600B2" w:rsidRPr="007600B2" w:rsidRDefault="00B5585F" w:rsidP="00B5585F">
            <w:pPr>
              <w:adjustRightInd w:val="0"/>
              <w:snapToGrid w:val="0"/>
              <w:spacing w:line="270" w:lineRule="exact"/>
              <w:ind w:firstLineChars="200" w:firstLine="420"/>
              <w:rPr>
                <w:rFonts w:ascii="仿宋_GB2312" w:eastAsia="仿宋_GB2312"/>
                <w:color w:val="000000" w:themeColor="text1"/>
                <w:szCs w:val="21"/>
              </w:rPr>
            </w:pPr>
            <w:r w:rsidRPr="00B5585F">
              <w:rPr>
                <w:rFonts w:ascii="仿宋_GB2312" w:eastAsia="仿宋_GB2312" w:hint="eastAsia"/>
                <w:color w:val="000000" w:themeColor="text1"/>
                <w:szCs w:val="21"/>
              </w:rPr>
              <w:t>第十七条 艺术考级机构委托承办单位承办艺术考级活动的，应当自合作协议生效之日起20日内，将承办单位的基本情况和合作协议报审批机关及承办单位所在地县级以上文化行政部门备案，同时抄送文化市场综合执法机构。</w:t>
            </w:r>
          </w:p>
        </w:tc>
        <w:tc>
          <w:tcPr>
            <w:tcW w:w="1030" w:type="dxa"/>
            <w:vAlign w:val="center"/>
          </w:tcPr>
          <w:p w:rsidR="007600B2" w:rsidRPr="007600B2" w:rsidRDefault="007600B2" w:rsidP="007600B2">
            <w:pPr>
              <w:adjustRightInd w:val="0"/>
              <w:snapToGrid w:val="0"/>
              <w:spacing w:line="270" w:lineRule="exact"/>
              <w:jc w:val="left"/>
              <w:rPr>
                <w:rFonts w:ascii="仿宋_GB2312" w:eastAsia="仿宋_GB2312"/>
                <w:szCs w:val="21"/>
              </w:rPr>
            </w:pPr>
            <w:r w:rsidRPr="007600B2">
              <w:rPr>
                <w:rFonts w:ascii="仿宋_GB2312" w:eastAsia="仿宋_GB2312" w:hint="eastAsia"/>
                <w:szCs w:val="21"/>
              </w:rPr>
              <w:t>自治区</w:t>
            </w:r>
          </w:p>
        </w:tc>
        <w:tc>
          <w:tcPr>
            <w:tcW w:w="1974" w:type="dxa"/>
            <w:vAlign w:val="center"/>
          </w:tcPr>
          <w:p w:rsidR="007600B2" w:rsidRPr="007600B2" w:rsidRDefault="007600B2" w:rsidP="00703CC1">
            <w:pPr>
              <w:adjustRightInd w:val="0"/>
              <w:snapToGrid w:val="0"/>
              <w:spacing w:line="270" w:lineRule="exact"/>
              <w:jc w:val="left"/>
              <w:rPr>
                <w:rFonts w:ascii="仿宋_GB2312" w:eastAsia="仿宋_GB2312"/>
                <w:szCs w:val="21"/>
              </w:rPr>
            </w:pPr>
          </w:p>
        </w:tc>
      </w:tr>
      <w:tr w:rsidR="00B62DCF" w:rsidRPr="007600B2" w:rsidTr="00BC1372">
        <w:trPr>
          <w:trHeight w:val="2165"/>
          <w:jc w:val="center"/>
        </w:trPr>
        <w:tc>
          <w:tcPr>
            <w:tcW w:w="756" w:type="dxa"/>
            <w:vAlign w:val="center"/>
          </w:tcPr>
          <w:p w:rsidR="00B62DCF" w:rsidRPr="000E1CB2" w:rsidRDefault="00B62DCF" w:rsidP="000E1CB2">
            <w:pPr>
              <w:pStyle w:val="ad"/>
              <w:numPr>
                <w:ilvl w:val="0"/>
                <w:numId w:val="7"/>
              </w:numPr>
              <w:adjustRightInd w:val="0"/>
              <w:snapToGrid w:val="0"/>
              <w:spacing w:line="270" w:lineRule="exact"/>
              <w:ind w:firstLineChars="0"/>
              <w:jc w:val="center"/>
              <w:rPr>
                <w:rFonts w:ascii="仿宋_GB2312" w:eastAsia="仿宋_GB2312"/>
                <w:szCs w:val="21"/>
              </w:rPr>
            </w:pPr>
          </w:p>
        </w:tc>
        <w:tc>
          <w:tcPr>
            <w:tcW w:w="892" w:type="dxa"/>
            <w:vAlign w:val="center"/>
          </w:tcPr>
          <w:p w:rsidR="00B62DCF" w:rsidRPr="007600B2" w:rsidRDefault="00B62DCF" w:rsidP="00B62DCF">
            <w:pPr>
              <w:adjustRightInd w:val="0"/>
              <w:snapToGrid w:val="0"/>
              <w:spacing w:line="270" w:lineRule="exact"/>
              <w:jc w:val="left"/>
              <w:rPr>
                <w:rFonts w:ascii="仿宋_GB2312" w:eastAsia="仿宋_GB2312"/>
                <w:szCs w:val="21"/>
              </w:rPr>
            </w:pPr>
            <w:r w:rsidRPr="00094344">
              <w:rPr>
                <w:rFonts w:ascii="Times New Roman" w:eastAsia="仿宋_GB2312" w:hAnsi="Times New Roman"/>
                <w:bCs/>
                <w:szCs w:val="21"/>
              </w:rPr>
              <w:t>社会艺术水平考级机构委托承办单位备案</w:t>
            </w:r>
          </w:p>
        </w:tc>
        <w:tc>
          <w:tcPr>
            <w:tcW w:w="819" w:type="dxa"/>
            <w:vAlign w:val="center"/>
          </w:tcPr>
          <w:p w:rsidR="00B62DCF" w:rsidRPr="007600B2" w:rsidRDefault="00B62DCF" w:rsidP="00B62DCF">
            <w:pPr>
              <w:adjustRightInd w:val="0"/>
              <w:snapToGrid w:val="0"/>
              <w:spacing w:line="270" w:lineRule="exact"/>
              <w:jc w:val="center"/>
              <w:rPr>
                <w:rFonts w:ascii="仿宋_GB2312" w:eastAsia="仿宋_GB2312" w:hAnsi="仿宋"/>
                <w:szCs w:val="21"/>
              </w:rPr>
            </w:pPr>
            <w:r w:rsidRPr="00094344">
              <w:rPr>
                <w:rFonts w:ascii="Times New Roman" w:eastAsia="仿宋_GB2312" w:hAnsi="Times New Roman"/>
                <w:bCs/>
                <w:szCs w:val="21"/>
              </w:rPr>
              <w:t>1019012000</w:t>
            </w:r>
          </w:p>
        </w:tc>
        <w:tc>
          <w:tcPr>
            <w:tcW w:w="823" w:type="dxa"/>
            <w:vAlign w:val="center"/>
          </w:tcPr>
          <w:p w:rsidR="00B62DCF" w:rsidRPr="007600B2" w:rsidRDefault="00B62DCF" w:rsidP="00B62DCF">
            <w:pPr>
              <w:adjustRightInd w:val="0"/>
              <w:snapToGrid w:val="0"/>
              <w:spacing w:line="270" w:lineRule="exact"/>
              <w:jc w:val="center"/>
              <w:rPr>
                <w:rFonts w:ascii="仿宋_GB2312" w:eastAsia="仿宋_GB2312"/>
                <w:szCs w:val="21"/>
              </w:rPr>
            </w:pPr>
            <w:r w:rsidRPr="00094344">
              <w:rPr>
                <w:rFonts w:ascii="Times New Roman" w:eastAsia="仿宋_GB2312" w:hAnsi="Times New Roman"/>
                <w:szCs w:val="21"/>
              </w:rPr>
              <w:t>文化行政主管部门</w:t>
            </w:r>
          </w:p>
        </w:tc>
        <w:tc>
          <w:tcPr>
            <w:tcW w:w="7598" w:type="dxa"/>
            <w:vAlign w:val="center"/>
          </w:tcPr>
          <w:p w:rsidR="00B62DCF" w:rsidRPr="00094344" w:rsidRDefault="00B62DCF" w:rsidP="00B62DCF">
            <w:pPr>
              <w:adjustRightInd w:val="0"/>
              <w:snapToGrid w:val="0"/>
              <w:spacing w:line="240" w:lineRule="exact"/>
              <w:ind w:firstLineChars="200" w:firstLine="420"/>
              <w:jc w:val="left"/>
              <w:rPr>
                <w:rFonts w:ascii="Times New Roman" w:eastAsia="仿宋_GB2312" w:hAnsi="Times New Roman"/>
                <w:color w:val="000000"/>
                <w:szCs w:val="21"/>
              </w:rPr>
            </w:pPr>
            <w:r w:rsidRPr="00094344">
              <w:rPr>
                <w:rFonts w:ascii="Times New Roman" w:eastAsia="仿宋_GB2312" w:hAnsi="Times New Roman"/>
                <w:color w:val="000000"/>
                <w:szCs w:val="21"/>
              </w:rPr>
              <w:t>【部门规章】《社会艺术水平考级管理办法》（</w:t>
            </w:r>
            <w:r w:rsidRPr="00094344">
              <w:rPr>
                <w:rFonts w:ascii="Times New Roman" w:eastAsia="仿宋_GB2312" w:hAnsi="Times New Roman"/>
                <w:color w:val="000000"/>
                <w:szCs w:val="21"/>
              </w:rPr>
              <w:t>2017</w:t>
            </w:r>
            <w:r w:rsidRPr="00094344">
              <w:rPr>
                <w:rFonts w:ascii="Times New Roman" w:eastAsia="仿宋_GB2312" w:hAnsi="Times New Roman"/>
                <w:color w:val="000000"/>
                <w:szCs w:val="21"/>
              </w:rPr>
              <w:t>年文化部令第</w:t>
            </w:r>
            <w:r w:rsidRPr="00094344">
              <w:rPr>
                <w:rFonts w:ascii="Times New Roman" w:eastAsia="仿宋_GB2312" w:hAnsi="Times New Roman"/>
                <w:color w:val="000000"/>
                <w:szCs w:val="21"/>
              </w:rPr>
              <w:t>57</w:t>
            </w:r>
            <w:r w:rsidRPr="00094344">
              <w:rPr>
                <w:rFonts w:ascii="Times New Roman" w:eastAsia="仿宋_GB2312" w:hAnsi="Times New Roman"/>
                <w:color w:val="000000"/>
                <w:szCs w:val="21"/>
              </w:rPr>
              <w:t>号修</w:t>
            </w:r>
            <w:r>
              <w:rPr>
                <w:rFonts w:ascii="Times New Roman" w:eastAsia="仿宋_GB2312" w:hAnsi="Times New Roman" w:hint="eastAsia"/>
                <w:color w:val="000000"/>
                <w:szCs w:val="21"/>
              </w:rPr>
              <w:t>订</w:t>
            </w:r>
            <w:r w:rsidRPr="00094344">
              <w:rPr>
                <w:rFonts w:ascii="Times New Roman" w:eastAsia="仿宋_GB2312" w:hAnsi="Times New Roman"/>
                <w:color w:val="000000"/>
                <w:szCs w:val="21"/>
              </w:rPr>
              <w:t>）</w:t>
            </w:r>
          </w:p>
          <w:p w:rsidR="00B62DCF" w:rsidRPr="007600B2" w:rsidRDefault="00B62DCF" w:rsidP="00B62DCF">
            <w:pPr>
              <w:adjustRightInd w:val="0"/>
              <w:snapToGrid w:val="0"/>
              <w:spacing w:line="270" w:lineRule="exact"/>
              <w:ind w:firstLineChars="200" w:firstLine="420"/>
              <w:rPr>
                <w:rFonts w:ascii="仿宋_GB2312" w:eastAsia="仿宋_GB2312"/>
                <w:szCs w:val="21"/>
              </w:rPr>
            </w:pPr>
            <w:r w:rsidRPr="00094344">
              <w:rPr>
                <w:rFonts w:ascii="Times New Roman" w:eastAsia="仿宋_GB2312" w:hAnsi="Times New Roman"/>
                <w:color w:val="000000"/>
                <w:szCs w:val="21"/>
              </w:rPr>
              <w:t>第十七条艺术考级机构委托承办单位承办艺术考级活动的，应当自合作协议生效之日起</w:t>
            </w:r>
            <w:r w:rsidRPr="00094344">
              <w:rPr>
                <w:rFonts w:ascii="Times New Roman" w:eastAsia="仿宋_GB2312" w:hAnsi="Times New Roman"/>
                <w:color w:val="000000"/>
                <w:szCs w:val="21"/>
              </w:rPr>
              <w:t>20</w:t>
            </w:r>
            <w:r w:rsidRPr="00094344">
              <w:rPr>
                <w:rFonts w:ascii="Times New Roman" w:eastAsia="仿宋_GB2312" w:hAnsi="Times New Roman"/>
                <w:color w:val="000000"/>
                <w:szCs w:val="21"/>
              </w:rPr>
              <w:t>日内，将承办单位的基本情况和合作协议报审批机关及承办单位所在地县级以上文化行政部门备案，同时抄送文化市场综合执法机构。</w:t>
            </w:r>
          </w:p>
        </w:tc>
        <w:tc>
          <w:tcPr>
            <w:tcW w:w="1030" w:type="dxa"/>
            <w:vAlign w:val="center"/>
          </w:tcPr>
          <w:p w:rsidR="00B62DCF" w:rsidRPr="007600B2" w:rsidRDefault="00B62DCF" w:rsidP="00B62DCF">
            <w:pPr>
              <w:widowControl/>
              <w:adjustRightInd w:val="0"/>
              <w:snapToGrid w:val="0"/>
              <w:spacing w:line="270" w:lineRule="exact"/>
              <w:jc w:val="left"/>
              <w:rPr>
                <w:rFonts w:ascii="仿宋_GB2312" w:eastAsia="仿宋_GB2312"/>
                <w:szCs w:val="21"/>
              </w:rPr>
            </w:pPr>
            <w:r w:rsidRPr="00094344">
              <w:rPr>
                <w:rFonts w:ascii="Times New Roman" w:eastAsia="仿宋_GB2312" w:hAnsi="Times New Roman"/>
                <w:szCs w:val="21"/>
              </w:rPr>
              <w:t>自治区</w:t>
            </w:r>
          </w:p>
        </w:tc>
        <w:tc>
          <w:tcPr>
            <w:tcW w:w="1974" w:type="dxa"/>
            <w:vAlign w:val="center"/>
          </w:tcPr>
          <w:p w:rsidR="00B62DCF" w:rsidRPr="007600B2" w:rsidRDefault="00B62DCF" w:rsidP="00B62DCF">
            <w:pPr>
              <w:widowControl/>
              <w:adjustRightInd w:val="0"/>
              <w:snapToGrid w:val="0"/>
              <w:spacing w:line="270" w:lineRule="exact"/>
              <w:jc w:val="left"/>
              <w:rPr>
                <w:rFonts w:ascii="仿宋_GB2312" w:eastAsia="仿宋_GB2312"/>
                <w:color w:val="FF0000"/>
                <w:szCs w:val="21"/>
                <w:u w:val="single"/>
              </w:rPr>
            </w:pPr>
            <w:r w:rsidRPr="00094344">
              <w:rPr>
                <w:rFonts w:ascii="Times New Roman" w:eastAsia="仿宋_GB2312" w:hAnsi="Times New Roman"/>
                <w:color w:val="000000"/>
                <w:szCs w:val="21"/>
              </w:rPr>
              <w:t>作为审批机关接受艺术考级机构备案；承办单位在省会城市或考级活动涉及多个市县（区）的，报省级文化行政部门备案。</w:t>
            </w:r>
          </w:p>
        </w:tc>
      </w:tr>
      <w:tr w:rsidR="00B62DCF" w:rsidRPr="007600B2" w:rsidTr="00BC1372">
        <w:trPr>
          <w:trHeight w:val="2165"/>
          <w:jc w:val="center"/>
        </w:trPr>
        <w:tc>
          <w:tcPr>
            <w:tcW w:w="756" w:type="dxa"/>
            <w:vAlign w:val="center"/>
          </w:tcPr>
          <w:p w:rsidR="00B62DCF" w:rsidRPr="000E1CB2" w:rsidRDefault="00B62DCF" w:rsidP="000E1CB2">
            <w:pPr>
              <w:pStyle w:val="ad"/>
              <w:numPr>
                <w:ilvl w:val="0"/>
                <w:numId w:val="7"/>
              </w:numPr>
              <w:adjustRightInd w:val="0"/>
              <w:snapToGrid w:val="0"/>
              <w:spacing w:line="270" w:lineRule="exact"/>
              <w:ind w:firstLineChars="0"/>
              <w:jc w:val="center"/>
              <w:rPr>
                <w:rFonts w:ascii="仿宋_GB2312" w:eastAsia="仿宋_GB2312"/>
                <w:szCs w:val="21"/>
              </w:rPr>
            </w:pPr>
          </w:p>
        </w:tc>
        <w:tc>
          <w:tcPr>
            <w:tcW w:w="892" w:type="dxa"/>
            <w:vAlign w:val="center"/>
          </w:tcPr>
          <w:p w:rsidR="00B62DCF" w:rsidRPr="007600B2" w:rsidRDefault="00B62DCF" w:rsidP="00B62DCF">
            <w:pPr>
              <w:adjustRightInd w:val="0"/>
              <w:snapToGrid w:val="0"/>
              <w:spacing w:line="270" w:lineRule="exact"/>
              <w:jc w:val="left"/>
              <w:rPr>
                <w:rFonts w:ascii="仿宋_GB2312" w:eastAsia="仿宋_GB2312"/>
                <w:szCs w:val="21"/>
              </w:rPr>
            </w:pPr>
            <w:r w:rsidRPr="00094344">
              <w:rPr>
                <w:rFonts w:ascii="Times New Roman" w:eastAsia="仿宋_GB2312" w:hAnsi="Times New Roman"/>
                <w:bCs/>
                <w:szCs w:val="21"/>
              </w:rPr>
              <w:t>社会艺术水平考级活动考前备案</w:t>
            </w:r>
          </w:p>
        </w:tc>
        <w:tc>
          <w:tcPr>
            <w:tcW w:w="819" w:type="dxa"/>
            <w:vAlign w:val="center"/>
          </w:tcPr>
          <w:p w:rsidR="00B62DCF" w:rsidRPr="007600B2" w:rsidRDefault="00B62DCF" w:rsidP="00B62DCF">
            <w:pPr>
              <w:adjustRightInd w:val="0"/>
              <w:snapToGrid w:val="0"/>
              <w:spacing w:line="270" w:lineRule="exact"/>
              <w:jc w:val="center"/>
              <w:rPr>
                <w:rFonts w:ascii="仿宋_GB2312" w:eastAsia="仿宋_GB2312" w:hAnsi="仿宋"/>
                <w:szCs w:val="21"/>
              </w:rPr>
            </w:pPr>
            <w:r w:rsidRPr="00094344">
              <w:rPr>
                <w:rFonts w:ascii="Times New Roman" w:eastAsia="仿宋_GB2312" w:hAnsi="Times New Roman"/>
                <w:bCs/>
                <w:szCs w:val="21"/>
              </w:rPr>
              <w:t>1019013000</w:t>
            </w:r>
          </w:p>
        </w:tc>
        <w:tc>
          <w:tcPr>
            <w:tcW w:w="823" w:type="dxa"/>
            <w:vAlign w:val="center"/>
          </w:tcPr>
          <w:p w:rsidR="00B62DCF" w:rsidRPr="007600B2" w:rsidRDefault="00B62DCF" w:rsidP="00B62DCF">
            <w:pPr>
              <w:adjustRightInd w:val="0"/>
              <w:snapToGrid w:val="0"/>
              <w:spacing w:line="270" w:lineRule="exact"/>
              <w:jc w:val="center"/>
              <w:rPr>
                <w:rFonts w:ascii="仿宋_GB2312" w:eastAsia="仿宋_GB2312"/>
                <w:szCs w:val="21"/>
              </w:rPr>
            </w:pPr>
            <w:r w:rsidRPr="00094344">
              <w:rPr>
                <w:rFonts w:ascii="Times New Roman" w:eastAsia="仿宋_GB2312" w:hAnsi="Times New Roman"/>
                <w:szCs w:val="21"/>
              </w:rPr>
              <w:t>文化行政主管部门</w:t>
            </w:r>
          </w:p>
        </w:tc>
        <w:tc>
          <w:tcPr>
            <w:tcW w:w="7598" w:type="dxa"/>
            <w:vAlign w:val="center"/>
          </w:tcPr>
          <w:p w:rsidR="00B62DCF" w:rsidRPr="00094344" w:rsidRDefault="00B62DCF" w:rsidP="00B62DCF">
            <w:pPr>
              <w:adjustRightInd w:val="0"/>
              <w:snapToGrid w:val="0"/>
              <w:spacing w:line="240" w:lineRule="exact"/>
              <w:ind w:firstLineChars="200" w:firstLine="420"/>
              <w:jc w:val="left"/>
              <w:rPr>
                <w:rFonts w:ascii="Times New Roman" w:eastAsia="仿宋_GB2312" w:hAnsi="Times New Roman"/>
                <w:color w:val="000000"/>
                <w:szCs w:val="21"/>
              </w:rPr>
            </w:pPr>
            <w:r w:rsidRPr="00094344">
              <w:rPr>
                <w:rFonts w:ascii="Times New Roman" w:eastAsia="仿宋_GB2312" w:hAnsi="Times New Roman"/>
                <w:color w:val="000000"/>
                <w:szCs w:val="21"/>
              </w:rPr>
              <w:t>【部门规章】《社会艺术水平考级管理办法》（</w:t>
            </w:r>
            <w:r w:rsidRPr="00094344">
              <w:rPr>
                <w:rFonts w:ascii="Times New Roman" w:eastAsia="仿宋_GB2312" w:hAnsi="Times New Roman"/>
                <w:color w:val="000000"/>
                <w:szCs w:val="21"/>
              </w:rPr>
              <w:t>2017</w:t>
            </w:r>
            <w:r w:rsidRPr="00094344">
              <w:rPr>
                <w:rFonts w:ascii="Times New Roman" w:eastAsia="仿宋_GB2312" w:hAnsi="Times New Roman"/>
                <w:color w:val="000000"/>
                <w:szCs w:val="21"/>
              </w:rPr>
              <w:t>年文化部令第</w:t>
            </w:r>
            <w:r w:rsidRPr="00094344">
              <w:rPr>
                <w:rFonts w:ascii="Times New Roman" w:eastAsia="仿宋_GB2312" w:hAnsi="Times New Roman"/>
                <w:color w:val="000000"/>
                <w:szCs w:val="21"/>
              </w:rPr>
              <w:t>57</w:t>
            </w:r>
            <w:r w:rsidRPr="00094344">
              <w:rPr>
                <w:rFonts w:ascii="Times New Roman" w:eastAsia="仿宋_GB2312" w:hAnsi="Times New Roman"/>
                <w:color w:val="000000"/>
                <w:szCs w:val="21"/>
              </w:rPr>
              <w:t>号修</w:t>
            </w:r>
            <w:r>
              <w:rPr>
                <w:rFonts w:ascii="Times New Roman" w:eastAsia="仿宋_GB2312" w:hAnsi="Times New Roman" w:hint="eastAsia"/>
                <w:color w:val="000000"/>
                <w:szCs w:val="21"/>
              </w:rPr>
              <w:t>订</w:t>
            </w:r>
            <w:r w:rsidRPr="00094344">
              <w:rPr>
                <w:rFonts w:ascii="Times New Roman" w:eastAsia="仿宋_GB2312" w:hAnsi="Times New Roman"/>
                <w:color w:val="000000"/>
                <w:szCs w:val="21"/>
              </w:rPr>
              <w:t>）</w:t>
            </w:r>
          </w:p>
          <w:p w:rsidR="00B62DCF" w:rsidRPr="007600B2" w:rsidRDefault="00B62DCF" w:rsidP="00B62DCF">
            <w:pPr>
              <w:adjustRightInd w:val="0"/>
              <w:snapToGrid w:val="0"/>
              <w:spacing w:line="270" w:lineRule="exact"/>
              <w:ind w:firstLineChars="200" w:firstLine="420"/>
              <w:rPr>
                <w:rFonts w:ascii="仿宋_GB2312" w:eastAsia="仿宋_GB2312"/>
                <w:szCs w:val="21"/>
              </w:rPr>
            </w:pPr>
            <w:r w:rsidRPr="00094344">
              <w:rPr>
                <w:rFonts w:ascii="Times New Roman" w:eastAsia="仿宋_GB2312" w:hAnsi="Times New Roman"/>
                <w:color w:val="000000"/>
                <w:szCs w:val="21"/>
              </w:rPr>
              <w:t>第十八条艺术考级机构应当在开展艺术考级活动</w:t>
            </w:r>
            <w:r w:rsidRPr="00094344">
              <w:rPr>
                <w:rFonts w:ascii="Times New Roman" w:eastAsia="仿宋_GB2312" w:hAnsi="Times New Roman"/>
                <w:color w:val="000000"/>
                <w:szCs w:val="21"/>
              </w:rPr>
              <w:t>5</w:t>
            </w:r>
            <w:r w:rsidRPr="00094344">
              <w:rPr>
                <w:rFonts w:ascii="Times New Roman" w:eastAsia="仿宋_GB2312" w:hAnsi="Times New Roman"/>
                <w:color w:val="000000"/>
                <w:szCs w:val="21"/>
              </w:rPr>
              <w:t>日前，将考级简章、考级时间、考级地点、考生数量、考场安排、考官名单等情况报审批机关和艺术考级活动所在地县级以上文化行政部门备案，同时抄送文化市场综合执法机构。</w:t>
            </w:r>
          </w:p>
        </w:tc>
        <w:tc>
          <w:tcPr>
            <w:tcW w:w="1030" w:type="dxa"/>
            <w:vAlign w:val="center"/>
          </w:tcPr>
          <w:p w:rsidR="00B62DCF" w:rsidRPr="007600B2" w:rsidRDefault="00B62DCF" w:rsidP="00B62DCF">
            <w:pPr>
              <w:widowControl/>
              <w:adjustRightInd w:val="0"/>
              <w:snapToGrid w:val="0"/>
              <w:spacing w:line="270" w:lineRule="exact"/>
              <w:jc w:val="left"/>
              <w:rPr>
                <w:rFonts w:ascii="仿宋_GB2312" w:eastAsia="仿宋_GB2312"/>
                <w:szCs w:val="21"/>
              </w:rPr>
            </w:pPr>
            <w:r w:rsidRPr="00094344">
              <w:rPr>
                <w:rFonts w:ascii="Times New Roman" w:eastAsia="仿宋_GB2312" w:hAnsi="Times New Roman"/>
                <w:szCs w:val="21"/>
              </w:rPr>
              <w:t>自治区</w:t>
            </w:r>
          </w:p>
        </w:tc>
        <w:tc>
          <w:tcPr>
            <w:tcW w:w="1974" w:type="dxa"/>
            <w:vAlign w:val="center"/>
          </w:tcPr>
          <w:p w:rsidR="00B62DCF" w:rsidRPr="007600B2" w:rsidRDefault="00B62DCF" w:rsidP="00B62DCF">
            <w:pPr>
              <w:widowControl/>
              <w:adjustRightInd w:val="0"/>
              <w:snapToGrid w:val="0"/>
              <w:spacing w:line="270" w:lineRule="exact"/>
              <w:jc w:val="left"/>
              <w:rPr>
                <w:rFonts w:ascii="仿宋_GB2312" w:eastAsia="仿宋_GB2312"/>
                <w:color w:val="FF0000"/>
                <w:szCs w:val="21"/>
                <w:u w:val="single"/>
              </w:rPr>
            </w:pPr>
            <w:r w:rsidRPr="00094344">
              <w:rPr>
                <w:rFonts w:ascii="Times New Roman" w:eastAsia="仿宋_GB2312" w:hAnsi="Times New Roman"/>
                <w:color w:val="000000"/>
                <w:szCs w:val="21"/>
              </w:rPr>
              <w:t>考场在省会城市或考级活动涉及多个市县（区）的，报省级文化行政部门备案。</w:t>
            </w:r>
          </w:p>
        </w:tc>
      </w:tr>
      <w:tr w:rsidR="00B62DCF" w:rsidRPr="007600B2" w:rsidTr="00BC1372">
        <w:trPr>
          <w:trHeight w:val="2165"/>
          <w:jc w:val="center"/>
        </w:trPr>
        <w:tc>
          <w:tcPr>
            <w:tcW w:w="756" w:type="dxa"/>
            <w:vAlign w:val="center"/>
          </w:tcPr>
          <w:p w:rsidR="00B62DCF" w:rsidRPr="000E1CB2" w:rsidRDefault="00B62DCF" w:rsidP="000E1CB2">
            <w:pPr>
              <w:pStyle w:val="ad"/>
              <w:numPr>
                <w:ilvl w:val="0"/>
                <w:numId w:val="7"/>
              </w:numPr>
              <w:adjustRightInd w:val="0"/>
              <w:snapToGrid w:val="0"/>
              <w:spacing w:line="270" w:lineRule="exact"/>
              <w:ind w:firstLineChars="0"/>
              <w:jc w:val="center"/>
              <w:rPr>
                <w:rFonts w:ascii="仿宋_GB2312" w:eastAsia="仿宋_GB2312"/>
                <w:szCs w:val="21"/>
              </w:rPr>
            </w:pPr>
          </w:p>
        </w:tc>
        <w:tc>
          <w:tcPr>
            <w:tcW w:w="892" w:type="dxa"/>
            <w:vAlign w:val="center"/>
          </w:tcPr>
          <w:p w:rsidR="00B62DCF" w:rsidRPr="007600B2" w:rsidRDefault="00B62DCF" w:rsidP="00B62DCF">
            <w:pPr>
              <w:adjustRightInd w:val="0"/>
              <w:snapToGrid w:val="0"/>
              <w:spacing w:line="270" w:lineRule="exact"/>
              <w:jc w:val="left"/>
              <w:rPr>
                <w:rFonts w:ascii="仿宋_GB2312" w:eastAsia="仿宋_GB2312"/>
                <w:szCs w:val="21"/>
              </w:rPr>
            </w:pPr>
            <w:r w:rsidRPr="00094344">
              <w:rPr>
                <w:rFonts w:ascii="Times New Roman" w:eastAsia="仿宋_GB2312" w:hAnsi="Times New Roman"/>
                <w:bCs/>
                <w:szCs w:val="21"/>
              </w:rPr>
              <w:t>社会艺术水平考级活动考后备案</w:t>
            </w:r>
          </w:p>
        </w:tc>
        <w:tc>
          <w:tcPr>
            <w:tcW w:w="819" w:type="dxa"/>
            <w:vAlign w:val="center"/>
          </w:tcPr>
          <w:p w:rsidR="00B62DCF" w:rsidRPr="007600B2" w:rsidRDefault="00B62DCF" w:rsidP="00B62DCF">
            <w:pPr>
              <w:adjustRightInd w:val="0"/>
              <w:snapToGrid w:val="0"/>
              <w:spacing w:line="270" w:lineRule="exact"/>
              <w:jc w:val="center"/>
              <w:rPr>
                <w:rFonts w:ascii="仿宋_GB2312" w:eastAsia="仿宋_GB2312" w:hAnsi="仿宋"/>
                <w:szCs w:val="21"/>
              </w:rPr>
            </w:pPr>
            <w:r w:rsidRPr="00094344">
              <w:rPr>
                <w:rFonts w:ascii="Times New Roman" w:eastAsia="仿宋_GB2312" w:hAnsi="Times New Roman"/>
                <w:bCs/>
                <w:szCs w:val="21"/>
              </w:rPr>
              <w:t>1019014000</w:t>
            </w:r>
          </w:p>
        </w:tc>
        <w:tc>
          <w:tcPr>
            <w:tcW w:w="823" w:type="dxa"/>
            <w:vAlign w:val="center"/>
          </w:tcPr>
          <w:p w:rsidR="00B62DCF" w:rsidRPr="007600B2" w:rsidRDefault="00B62DCF" w:rsidP="00B62DCF">
            <w:pPr>
              <w:adjustRightInd w:val="0"/>
              <w:snapToGrid w:val="0"/>
              <w:spacing w:line="270" w:lineRule="exact"/>
              <w:jc w:val="center"/>
              <w:rPr>
                <w:rFonts w:ascii="仿宋_GB2312" w:eastAsia="仿宋_GB2312"/>
                <w:szCs w:val="21"/>
              </w:rPr>
            </w:pPr>
            <w:r w:rsidRPr="00094344">
              <w:rPr>
                <w:rFonts w:ascii="Times New Roman" w:eastAsia="仿宋_GB2312" w:hAnsi="Times New Roman"/>
                <w:szCs w:val="21"/>
              </w:rPr>
              <w:t>文化行政主管部门</w:t>
            </w:r>
          </w:p>
        </w:tc>
        <w:tc>
          <w:tcPr>
            <w:tcW w:w="7598" w:type="dxa"/>
            <w:vAlign w:val="center"/>
          </w:tcPr>
          <w:p w:rsidR="00B62DCF" w:rsidRPr="00094344" w:rsidRDefault="00B62DCF" w:rsidP="00B62DCF">
            <w:pPr>
              <w:adjustRightInd w:val="0"/>
              <w:snapToGrid w:val="0"/>
              <w:spacing w:line="240" w:lineRule="exact"/>
              <w:ind w:firstLineChars="200" w:firstLine="420"/>
              <w:jc w:val="left"/>
              <w:rPr>
                <w:rFonts w:ascii="Times New Roman" w:eastAsia="仿宋_GB2312" w:hAnsi="Times New Roman"/>
                <w:color w:val="000000"/>
                <w:szCs w:val="21"/>
              </w:rPr>
            </w:pPr>
            <w:r w:rsidRPr="00094344">
              <w:rPr>
                <w:rFonts w:ascii="Times New Roman" w:eastAsia="仿宋_GB2312" w:hAnsi="Times New Roman"/>
                <w:color w:val="000000"/>
                <w:szCs w:val="21"/>
              </w:rPr>
              <w:t>【部门规章】《社会艺术水平考级管理办法》（</w:t>
            </w:r>
            <w:r w:rsidRPr="00094344">
              <w:rPr>
                <w:rFonts w:ascii="Times New Roman" w:eastAsia="仿宋_GB2312" w:hAnsi="Times New Roman"/>
                <w:color w:val="000000"/>
                <w:szCs w:val="21"/>
              </w:rPr>
              <w:t>2017</w:t>
            </w:r>
            <w:r w:rsidRPr="00094344">
              <w:rPr>
                <w:rFonts w:ascii="Times New Roman" w:eastAsia="仿宋_GB2312" w:hAnsi="Times New Roman"/>
                <w:color w:val="000000"/>
                <w:szCs w:val="21"/>
              </w:rPr>
              <w:t>年文化部令第</w:t>
            </w:r>
            <w:r w:rsidRPr="00094344">
              <w:rPr>
                <w:rFonts w:ascii="Times New Roman" w:eastAsia="仿宋_GB2312" w:hAnsi="Times New Roman"/>
                <w:color w:val="000000"/>
                <w:szCs w:val="21"/>
              </w:rPr>
              <w:t>57</w:t>
            </w:r>
            <w:r w:rsidRPr="00094344">
              <w:rPr>
                <w:rFonts w:ascii="Times New Roman" w:eastAsia="仿宋_GB2312" w:hAnsi="Times New Roman"/>
                <w:color w:val="000000"/>
                <w:szCs w:val="21"/>
              </w:rPr>
              <w:t>号修</w:t>
            </w:r>
            <w:r>
              <w:rPr>
                <w:rFonts w:ascii="Times New Roman" w:eastAsia="仿宋_GB2312" w:hAnsi="Times New Roman" w:hint="eastAsia"/>
                <w:color w:val="000000"/>
                <w:szCs w:val="21"/>
              </w:rPr>
              <w:t>订</w:t>
            </w:r>
            <w:r w:rsidRPr="00094344">
              <w:rPr>
                <w:rFonts w:ascii="Times New Roman" w:eastAsia="仿宋_GB2312" w:hAnsi="Times New Roman"/>
                <w:color w:val="000000"/>
                <w:szCs w:val="21"/>
              </w:rPr>
              <w:t>）</w:t>
            </w:r>
          </w:p>
          <w:p w:rsidR="00B62DCF" w:rsidRPr="00094344" w:rsidRDefault="00B62DCF" w:rsidP="00B62DCF">
            <w:pPr>
              <w:adjustRightInd w:val="0"/>
              <w:snapToGrid w:val="0"/>
              <w:spacing w:line="240" w:lineRule="exact"/>
              <w:ind w:firstLineChars="250" w:firstLine="525"/>
              <w:jc w:val="left"/>
              <w:rPr>
                <w:rFonts w:ascii="Times New Roman" w:eastAsia="仿宋_GB2312" w:hAnsi="Times New Roman"/>
                <w:color w:val="000000"/>
                <w:szCs w:val="21"/>
              </w:rPr>
            </w:pPr>
            <w:r w:rsidRPr="00094344">
              <w:rPr>
                <w:rFonts w:ascii="Times New Roman" w:eastAsia="仿宋_GB2312" w:hAnsi="Times New Roman"/>
                <w:color w:val="000000"/>
                <w:szCs w:val="21"/>
              </w:rPr>
              <w:t>第二十三条考生通过所报艺术专业级别考试的，由艺术考级机构发给相应级别的艺术考级证书。</w:t>
            </w:r>
          </w:p>
          <w:p w:rsidR="00B62DCF" w:rsidRPr="007600B2" w:rsidRDefault="00B62DCF" w:rsidP="00B62DCF">
            <w:pPr>
              <w:adjustRightInd w:val="0"/>
              <w:snapToGrid w:val="0"/>
              <w:spacing w:line="270" w:lineRule="exact"/>
              <w:ind w:firstLineChars="200" w:firstLine="420"/>
              <w:rPr>
                <w:rFonts w:ascii="仿宋_GB2312" w:eastAsia="仿宋_GB2312"/>
                <w:szCs w:val="21"/>
              </w:rPr>
            </w:pPr>
            <w:r w:rsidRPr="00094344">
              <w:rPr>
                <w:rFonts w:ascii="Times New Roman" w:eastAsia="仿宋_GB2312" w:hAnsi="Times New Roman"/>
                <w:color w:val="000000"/>
                <w:szCs w:val="21"/>
              </w:rPr>
              <w:t>艺术考级机构应当自每次艺术考级活动结束之日起</w:t>
            </w:r>
            <w:r w:rsidRPr="00094344">
              <w:rPr>
                <w:rFonts w:ascii="Times New Roman" w:eastAsia="仿宋_GB2312" w:hAnsi="Times New Roman"/>
                <w:color w:val="000000"/>
                <w:szCs w:val="21"/>
              </w:rPr>
              <w:t>60</w:t>
            </w:r>
            <w:r w:rsidRPr="00094344">
              <w:rPr>
                <w:rFonts w:ascii="Times New Roman" w:eastAsia="仿宋_GB2312" w:hAnsi="Times New Roman"/>
                <w:color w:val="000000"/>
                <w:szCs w:val="21"/>
              </w:rPr>
              <w:t>日内将考级结果报审批机关备案。</w:t>
            </w:r>
          </w:p>
        </w:tc>
        <w:tc>
          <w:tcPr>
            <w:tcW w:w="1030" w:type="dxa"/>
            <w:vAlign w:val="center"/>
          </w:tcPr>
          <w:p w:rsidR="00B62DCF" w:rsidRPr="007600B2" w:rsidRDefault="00B62DCF" w:rsidP="00B62DCF">
            <w:pPr>
              <w:widowControl/>
              <w:adjustRightInd w:val="0"/>
              <w:snapToGrid w:val="0"/>
              <w:spacing w:line="270" w:lineRule="exact"/>
              <w:jc w:val="left"/>
              <w:rPr>
                <w:rFonts w:ascii="仿宋_GB2312" w:eastAsia="仿宋_GB2312"/>
                <w:szCs w:val="21"/>
              </w:rPr>
            </w:pPr>
            <w:r w:rsidRPr="00094344">
              <w:rPr>
                <w:rFonts w:ascii="Times New Roman" w:eastAsia="仿宋_GB2312" w:hAnsi="Times New Roman"/>
                <w:szCs w:val="21"/>
              </w:rPr>
              <w:t>自治区</w:t>
            </w:r>
          </w:p>
        </w:tc>
        <w:tc>
          <w:tcPr>
            <w:tcW w:w="1974" w:type="dxa"/>
            <w:vAlign w:val="center"/>
          </w:tcPr>
          <w:p w:rsidR="00B62DCF" w:rsidRPr="007600B2" w:rsidRDefault="00B62DCF" w:rsidP="00B62DCF">
            <w:pPr>
              <w:widowControl/>
              <w:adjustRightInd w:val="0"/>
              <w:snapToGrid w:val="0"/>
              <w:spacing w:line="270" w:lineRule="exact"/>
              <w:jc w:val="left"/>
              <w:rPr>
                <w:rFonts w:ascii="仿宋_GB2312" w:eastAsia="仿宋_GB2312"/>
                <w:color w:val="FF0000"/>
                <w:szCs w:val="21"/>
                <w:u w:val="single"/>
              </w:rPr>
            </w:pPr>
            <w:r w:rsidRPr="00094344">
              <w:rPr>
                <w:rFonts w:ascii="Times New Roman" w:eastAsia="仿宋_GB2312" w:hAnsi="Times New Roman"/>
                <w:color w:val="000000"/>
                <w:szCs w:val="21"/>
              </w:rPr>
              <w:t>考级结果报审批机关备案</w:t>
            </w:r>
          </w:p>
        </w:tc>
      </w:tr>
      <w:tr w:rsidR="00B62DCF" w:rsidRPr="007600B2" w:rsidTr="00BC1372">
        <w:trPr>
          <w:trHeight w:val="2165"/>
          <w:jc w:val="center"/>
        </w:trPr>
        <w:tc>
          <w:tcPr>
            <w:tcW w:w="756" w:type="dxa"/>
            <w:vAlign w:val="center"/>
          </w:tcPr>
          <w:p w:rsidR="00B62DCF" w:rsidRPr="000E1CB2" w:rsidRDefault="00B62DCF" w:rsidP="000E1CB2">
            <w:pPr>
              <w:pStyle w:val="ad"/>
              <w:numPr>
                <w:ilvl w:val="0"/>
                <w:numId w:val="7"/>
              </w:numPr>
              <w:adjustRightInd w:val="0"/>
              <w:snapToGrid w:val="0"/>
              <w:spacing w:line="270" w:lineRule="exact"/>
              <w:ind w:firstLineChars="0"/>
              <w:jc w:val="center"/>
              <w:rPr>
                <w:rFonts w:ascii="仿宋_GB2312" w:eastAsia="仿宋_GB2312"/>
                <w:szCs w:val="21"/>
              </w:rPr>
            </w:pPr>
          </w:p>
        </w:tc>
        <w:tc>
          <w:tcPr>
            <w:tcW w:w="892" w:type="dxa"/>
            <w:vAlign w:val="center"/>
          </w:tcPr>
          <w:p w:rsidR="00B62DCF" w:rsidRPr="007600B2" w:rsidRDefault="00B62DCF" w:rsidP="00B62DCF">
            <w:pPr>
              <w:adjustRightInd w:val="0"/>
              <w:snapToGrid w:val="0"/>
              <w:spacing w:line="270" w:lineRule="exact"/>
              <w:jc w:val="left"/>
              <w:rPr>
                <w:rFonts w:ascii="仿宋_GB2312" w:eastAsia="仿宋_GB2312"/>
                <w:szCs w:val="21"/>
              </w:rPr>
            </w:pPr>
            <w:r w:rsidRPr="00094344">
              <w:rPr>
                <w:rFonts w:ascii="Times New Roman" w:eastAsia="仿宋_GB2312" w:hAnsi="Times New Roman"/>
                <w:bCs/>
                <w:szCs w:val="21"/>
              </w:rPr>
              <w:t>社会艺术水平考级机构负责人、办公地点变更备案</w:t>
            </w:r>
          </w:p>
        </w:tc>
        <w:tc>
          <w:tcPr>
            <w:tcW w:w="819" w:type="dxa"/>
            <w:vAlign w:val="center"/>
          </w:tcPr>
          <w:p w:rsidR="00B62DCF" w:rsidRPr="007600B2" w:rsidRDefault="00B62DCF" w:rsidP="00B62DCF">
            <w:pPr>
              <w:adjustRightInd w:val="0"/>
              <w:snapToGrid w:val="0"/>
              <w:spacing w:line="270" w:lineRule="exact"/>
              <w:jc w:val="center"/>
              <w:rPr>
                <w:rFonts w:ascii="仿宋_GB2312" w:eastAsia="仿宋_GB2312" w:hAnsi="仿宋"/>
                <w:szCs w:val="21"/>
              </w:rPr>
            </w:pPr>
            <w:r w:rsidRPr="00094344">
              <w:rPr>
                <w:rFonts w:ascii="Times New Roman" w:eastAsia="仿宋_GB2312" w:hAnsi="Times New Roman"/>
                <w:bCs/>
                <w:szCs w:val="21"/>
              </w:rPr>
              <w:t>1019015000</w:t>
            </w:r>
          </w:p>
        </w:tc>
        <w:tc>
          <w:tcPr>
            <w:tcW w:w="823" w:type="dxa"/>
            <w:vAlign w:val="center"/>
          </w:tcPr>
          <w:p w:rsidR="00B62DCF" w:rsidRPr="007600B2" w:rsidRDefault="00B62DCF" w:rsidP="00B62DCF">
            <w:pPr>
              <w:adjustRightInd w:val="0"/>
              <w:snapToGrid w:val="0"/>
              <w:spacing w:line="270" w:lineRule="exact"/>
              <w:jc w:val="center"/>
              <w:rPr>
                <w:rFonts w:ascii="仿宋_GB2312" w:eastAsia="仿宋_GB2312"/>
                <w:szCs w:val="21"/>
              </w:rPr>
            </w:pPr>
            <w:r w:rsidRPr="00094344">
              <w:rPr>
                <w:rFonts w:ascii="Times New Roman" w:eastAsia="仿宋_GB2312" w:hAnsi="Times New Roman"/>
                <w:bCs/>
                <w:szCs w:val="21"/>
              </w:rPr>
              <w:t>文化行政主管部门</w:t>
            </w:r>
          </w:p>
        </w:tc>
        <w:tc>
          <w:tcPr>
            <w:tcW w:w="7598" w:type="dxa"/>
            <w:vAlign w:val="center"/>
          </w:tcPr>
          <w:p w:rsidR="00B62DCF" w:rsidRPr="00094344" w:rsidRDefault="00B62DCF" w:rsidP="00B62DCF">
            <w:pPr>
              <w:spacing w:line="240" w:lineRule="exact"/>
              <w:ind w:firstLineChars="200" w:firstLine="420"/>
              <w:jc w:val="left"/>
              <w:rPr>
                <w:rFonts w:ascii="Times New Roman" w:eastAsia="仿宋_GB2312" w:hAnsi="Times New Roman"/>
                <w:bCs/>
                <w:szCs w:val="21"/>
              </w:rPr>
            </w:pPr>
            <w:r w:rsidRPr="00094344">
              <w:rPr>
                <w:rFonts w:ascii="Times New Roman" w:eastAsia="仿宋_GB2312" w:hAnsi="Times New Roman"/>
                <w:bCs/>
                <w:szCs w:val="21"/>
              </w:rPr>
              <w:t>【部门规章】《社会艺术水平考级管理办法》（</w:t>
            </w:r>
            <w:r w:rsidRPr="00094344">
              <w:rPr>
                <w:rFonts w:ascii="Times New Roman" w:eastAsia="仿宋_GB2312" w:hAnsi="Times New Roman"/>
                <w:bCs/>
                <w:szCs w:val="21"/>
              </w:rPr>
              <w:t>2017</w:t>
            </w:r>
            <w:r w:rsidRPr="00094344">
              <w:rPr>
                <w:rFonts w:ascii="Times New Roman" w:eastAsia="仿宋_GB2312" w:hAnsi="Times New Roman"/>
                <w:bCs/>
                <w:szCs w:val="21"/>
              </w:rPr>
              <w:t>年文化部令第</w:t>
            </w:r>
            <w:r w:rsidRPr="00094344">
              <w:rPr>
                <w:rFonts w:ascii="Times New Roman" w:eastAsia="仿宋_GB2312" w:hAnsi="Times New Roman"/>
                <w:bCs/>
                <w:szCs w:val="21"/>
              </w:rPr>
              <w:t>57</w:t>
            </w:r>
            <w:r w:rsidRPr="00094344">
              <w:rPr>
                <w:rFonts w:ascii="Times New Roman" w:eastAsia="仿宋_GB2312" w:hAnsi="Times New Roman"/>
                <w:bCs/>
                <w:szCs w:val="21"/>
              </w:rPr>
              <w:t>号修</w:t>
            </w:r>
            <w:r>
              <w:rPr>
                <w:rFonts w:ascii="Times New Roman" w:eastAsia="仿宋_GB2312" w:hAnsi="Times New Roman" w:hint="eastAsia"/>
                <w:bCs/>
                <w:szCs w:val="21"/>
              </w:rPr>
              <w:t>订</w:t>
            </w:r>
            <w:r w:rsidRPr="00094344">
              <w:rPr>
                <w:rFonts w:ascii="Times New Roman" w:eastAsia="仿宋_GB2312" w:hAnsi="Times New Roman"/>
                <w:bCs/>
                <w:szCs w:val="21"/>
              </w:rPr>
              <w:t>）</w:t>
            </w:r>
          </w:p>
          <w:p w:rsidR="00B62DCF" w:rsidRPr="007600B2" w:rsidRDefault="00B62DCF" w:rsidP="00B62DCF">
            <w:pPr>
              <w:adjustRightInd w:val="0"/>
              <w:snapToGrid w:val="0"/>
              <w:spacing w:line="270" w:lineRule="exact"/>
              <w:ind w:firstLineChars="200" w:firstLine="420"/>
              <w:rPr>
                <w:rFonts w:ascii="仿宋_GB2312" w:eastAsia="仿宋_GB2312"/>
                <w:szCs w:val="21"/>
              </w:rPr>
            </w:pPr>
            <w:r w:rsidRPr="00094344">
              <w:rPr>
                <w:rFonts w:ascii="Times New Roman" w:eastAsia="仿宋_GB2312" w:hAnsi="Times New Roman"/>
                <w:bCs/>
                <w:szCs w:val="21"/>
              </w:rPr>
              <w:t>第十一条：艺术考级机构主要负责人、办公地点有变动的，应当自变动之日起</w:t>
            </w:r>
            <w:r w:rsidRPr="00094344">
              <w:rPr>
                <w:rFonts w:ascii="Times New Roman" w:eastAsia="仿宋_GB2312" w:hAnsi="Times New Roman"/>
                <w:bCs/>
                <w:szCs w:val="21"/>
              </w:rPr>
              <w:t>20</w:t>
            </w:r>
            <w:r w:rsidRPr="00094344">
              <w:rPr>
                <w:rFonts w:ascii="Times New Roman" w:eastAsia="仿宋_GB2312" w:hAnsi="Times New Roman"/>
                <w:bCs/>
                <w:szCs w:val="21"/>
              </w:rPr>
              <w:t>内，报审批机关备案。</w:t>
            </w:r>
          </w:p>
        </w:tc>
        <w:tc>
          <w:tcPr>
            <w:tcW w:w="1030" w:type="dxa"/>
            <w:vAlign w:val="center"/>
          </w:tcPr>
          <w:p w:rsidR="00B62DCF" w:rsidRPr="007600B2" w:rsidRDefault="00B62DCF" w:rsidP="00B62DCF">
            <w:pPr>
              <w:widowControl/>
              <w:adjustRightInd w:val="0"/>
              <w:snapToGrid w:val="0"/>
              <w:spacing w:line="270" w:lineRule="exact"/>
              <w:jc w:val="left"/>
              <w:rPr>
                <w:rFonts w:ascii="仿宋_GB2312" w:eastAsia="仿宋_GB2312"/>
                <w:szCs w:val="21"/>
              </w:rPr>
            </w:pPr>
            <w:r w:rsidRPr="00094344">
              <w:rPr>
                <w:rFonts w:ascii="Times New Roman" w:eastAsia="仿宋_GB2312" w:hAnsi="Times New Roman"/>
                <w:szCs w:val="21"/>
              </w:rPr>
              <w:t>自治区</w:t>
            </w:r>
          </w:p>
        </w:tc>
        <w:tc>
          <w:tcPr>
            <w:tcW w:w="1974" w:type="dxa"/>
            <w:vAlign w:val="center"/>
          </w:tcPr>
          <w:p w:rsidR="00B62DCF" w:rsidRPr="007600B2" w:rsidRDefault="00B62DCF" w:rsidP="00B62DCF">
            <w:pPr>
              <w:widowControl/>
              <w:adjustRightInd w:val="0"/>
              <w:snapToGrid w:val="0"/>
              <w:spacing w:line="270" w:lineRule="exact"/>
              <w:jc w:val="left"/>
              <w:rPr>
                <w:rFonts w:ascii="仿宋_GB2312" w:eastAsia="仿宋_GB2312"/>
                <w:color w:val="FF0000"/>
                <w:szCs w:val="21"/>
                <w:u w:val="single"/>
              </w:rPr>
            </w:pPr>
            <w:r w:rsidRPr="00094344">
              <w:rPr>
                <w:rFonts w:ascii="Times New Roman" w:eastAsia="仿宋_GB2312" w:hAnsi="Times New Roman"/>
                <w:szCs w:val="21"/>
              </w:rPr>
              <w:t>变动情况报审批机关备案</w:t>
            </w:r>
          </w:p>
        </w:tc>
      </w:tr>
      <w:tr w:rsidR="005B6DAF" w:rsidRPr="00D4022B" w:rsidTr="005B6DAF">
        <w:trPr>
          <w:trHeight w:val="2165"/>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B6DAF" w:rsidRPr="000E1CB2" w:rsidRDefault="005B6DAF" w:rsidP="000E1CB2">
            <w:pPr>
              <w:pStyle w:val="ad"/>
              <w:numPr>
                <w:ilvl w:val="0"/>
                <w:numId w:val="7"/>
              </w:numPr>
              <w:adjustRightInd w:val="0"/>
              <w:snapToGrid w:val="0"/>
              <w:spacing w:line="270" w:lineRule="exact"/>
              <w:ind w:firstLineChars="0"/>
              <w:jc w:val="center"/>
              <w:rPr>
                <w:rFonts w:ascii="仿宋_GB2312" w:eastAsia="仿宋_GB2312"/>
                <w:szCs w:val="21"/>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5B6DAF" w:rsidRPr="005B6DAF" w:rsidRDefault="005B6DAF" w:rsidP="005B6DAF">
            <w:pPr>
              <w:adjustRightInd w:val="0"/>
              <w:snapToGrid w:val="0"/>
              <w:spacing w:line="270" w:lineRule="exact"/>
              <w:jc w:val="left"/>
              <w:rPr>
                <w:rFonts w:ascii="Times New Roman" w:eastAsia="仿宋_GB2312" w:hAnsi="Times New Roman"/>
                <w:bCs/>
                <w:szCs w:val="21"/>
              </w:rPr>
            </w:pPr>
            <w:r w:rsidRPr="005B6DAF">
              <w:rPr>
                <w:rFonts w:ascii="Times New Roman" w:eastAsia="仿宋_GB2312" w:hAnsi="Times New Roman" w:hint="eastAsia"/>
                <w:bCs/>
                <w:szCs w:val="21"/>
              </w:rPr>
              <w:t>旅游纠纷处理</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B6DAF" w:rsidRPr="005B6DAF" w:rsidRDefault="005B6DAF" w:rsidP="005B6DAF">
            <w:pPr>
              <w:adjustRightInd w:val="0"/>
              <w:snapToGrid w:val="0"/>
              <w:spacing w:line="270" w:lineRule="exact"/>
              <w:jc w:val="center"/>
              <w:rPr>
                <w:rFonts w:ascii="Times New Roman" w:eastAsia="仿宋_GB2312" w:hAnsi="Times New Roman"/>
                <w:bCs/>
                <w:szCs w:val="21"/>
              </w:rPr>
            </w:pPr>
            <w:r w:rsidRPr="005B6DAF">
              <w:rPr>
                <w:rFonts w:ascii="Times New Roman" w:eastAsia="仿宋_GB2312" w:hAnsi="Times New Roman" w:hint="eastAsia"/>
                <w:bCs/>
                <w:szCs w:val="21"/>
              </w:rPr>
              <w:t>1024001000</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5B6DAF" w:rsidRPr="005B6DAF" w:rsidRDefault="005B6DAF" w:rsidP="005B6DAF">
            <w:pPr>
              <w:adjustRightInd w:val="0"/>
              <w:snapToGrid w:val="0"/>
              <w:spacing w:line="270" w:lineRule="exact"/>
              <w:jc w:val="center"/>
              <w:rPr>
                <w:rFonts w:ascii="Times New Roman" w:eastAsia="仿宋_GB2312" w:hAnsi="Times New Roman"/>
                <w:bCs/>
                <w:szCs w:val="21"/>
              </w:rPr>
            </w:pPr>
            <w:r w:rsidRPr="005B6DAF">
              <w:rPr>
                <w:rFonts w:ascii="Times New Roman" w:eastAsia="仿宋_GB2312" w:hAnsi="Times New Roman" w:hint="eastAsia"/>
                <w:bCs/>
                <w:szCs w:val="21"/>
              </w:rPr>
              <w:t>旅游行政管理部门</w:t>
            </w:r>
          </w:p>
        </w:tc>
        <w:tc>
          <w:tcPr>
            <w:tcW w:w="7598" w:type="dxa"/>
            <w:tcBorders>
              <w:top w:val="single" w:sz="4" w:space="0" w:color="auto"/>
              <w:left w:val="single" w:sz="4" w:space="0" w:color="auto"/>
              <w:bottom w:val="single" w:sz="4" w:space="0" w:color="auto"/>
              <w:right w:val="single" w:sz="4" w:space="0" w:color="auto"/>
            </w:tcBorders>
            <w:shd w:val="clear" w:color="auto" w:fill="auto"/>
            <w:vAlign w:val="center"/>
          </w:tcPr>
          <w:p w:rsidR="005B6DAF" w:rsidRPr="005B6DAF" w:rsidRDefault="005B6DAF" w:rsidP="005B6DAF">
            <w:pPr>
              <w:spacing w:line="240" w:lineRule="exact"/>
              <w:ind w:firstLineChars="200" w:firstLine="420"/>
              <w:jc w:val="left"/>
              <w:rPr>
                <w:rFonts w:ascii="Times New Roman" w:eastAsia="仿宋_GB2312" w:hAnsi="Times New Roman"/>
                <w:bCs/>
                <w:szCs w:val="21"/>
              </w:rPr>
            </w:pPr>
            <w:r w:rsidRPr="005B6DAF">
              <w:rPr>
                <w:rFonts w:ascii="Times New Roman" w:eastAsia="仿宋_GB2312" w:hAnsi="Times New Roman" w:hint="eastAsia"/>
                <w:bCs/>
                <w:szCs w:val="21"/>
              </w:rPr>
              <w:t>【法律】《中华人民共和国旅游法》（</w:t>
            </w:r>
            <w:r w:rsidRPr="005B6DAF">
              <w:rPr>
                <w:rFonts w:ascii="Times New Roman" w:eastAsia="仿宋_GB2312" w:hAnsi="Times New Roman" w:hint="eastAsia"/>
                <w:bCs/>
                <w:szCs w:val="21"/>
              </w:rPr>
              <w:t>2016</w:t>
            </w:r>
            <w:r w:rsidRPr="005B6DAF">
              <w:rPr>
                <w:rFonts w:ascii="Times New Roman" w:eastAsia="仿宋_GB2312" w:hAnsi="Times New Roman" w:hint="eastAsia"/>
                <w:bCs/>
                <w:szCs w:val="21"/>
              </w:rPr>
              <w:t>年修正）</w:t>
            </w:r>
            <w:r w:rsidRPr="005B6DAF">
              <w:rPr>
                <w:rFonts w:ascii="Times New Roman" w:eastAsia="仿宋_GB2312" w:hAnsi="Times New Roman" w:hint="eastAsia"/>
                <w:bCs/>
                <w:szCs w:val="21"/>
              </w:rPr>
              <w:br/>
            </w:r>
            <w:r w:rsidRPr="005B6DAF">
              <w:rPr>
                <w:rFonts w:ascii="Times New Roman" w:eastAsia="仿宋_GB2312" w:hAnsi="Times New Roman" w:hint="eastAsia"/>
                <w:bCs/>
                <w:szCs w:val="21"/>
              </w:rPr>
              <w:t> </w:t>
            </w:r>
            <w:r w:rsidRPr="005B6DAF">
              <w:rPr>
                <w:rFonts w:ascii="Times New Roman" w:eastAsia="仿宋_GB2312" w:hAnsi="Times New Roman" w:hint="eastAsia"/>
                <w:bCs/>
                <w:szCs w:val="21"/>
              </w:rPr>
              <w:t>第九十一条县级以上人民政府应当指定或者设立统一的旅游投诉受理机构。受理机构接到投诉，应当及时进行处理或者移交有关部门处理，并告知投诉者。</w:t>
            </w:r>
            <w:r w:rsidRPr="005B6DAF">
              <w:rPr>
                <w:rFonts w:ascii="Times New Roman" w:eastAsia="仿宋_GB2312" w:hAnsi="Times New Roman" w:hint="eastAsia"/>
                <w:bCs/>
                <w:szCs w:val="21"/>
              </w:rPr>
              <w:br/>
            </w:r>
            <w:r w:rsidRPr="005B6DAF">
              <w:rPr>
                <w:rFonts w:ascii="Times New Roman" w:eastAsia="仿宋_GB2312" w:hAnsi="Times New Roman" w:hint="eastAsia"/>
                <w:bCs/>
                <w:szCs w:val="21"/>
              </w:rPr>
              <w:t>第九十二条旅游者与旅游经营者发生纠纷，可以通过下列途径解决：</w:t>
            </w:r>
            <w:r w:rsidRPr="005B6DAF">
              <w:rPr>
                <w:rFonts w:ascii="Times New Roman" w:eastAsia="仿宋_GB2312" w:hAnsi="Times New Roman" w:hint="eastAsia"/>
                <w:bCs/>
                <w:szCs w:val="21"/>
              </w:rPr>
              <w:br/>
            </w:r>
            <w:r w:rsidRPr="005B6DAF">
              <w:rPr>
                <w:rFonts w:ascii="Times New Roman" w:eastAsia="仿宋_GB2312" w:hAnsi="Times New Roman" w:hint="eastAsia"/>
                <w:bCs/>
                <w:szCs w:val="21"/>
              </w:rPr>
              <w:t>（一）双方协商；</w:t>
            </w:r>
            <w:r w:rsidRPr="005B6DAF">
              <w:rPr>
                <w:rFonts w:ascii="Times New Roman" w:eastAsia="仿宋_GB2312" w:hAnsi="Times New Roman" w:hint="eastAsia"/>
                <w:bCs/>
                <w:szCs w:val="21"/>
              </w:rPr>
              <w:br/>
            </w:r>
            <w:r w:rsidRPr="005B6DAF">
              <w:rPr>
                <w:rFonts w:ascii="Times New Roman" w:eastAsia="仿宋_GB2312" w:hAnsi="Times New Roman" w:hint="eastAsia"/>
                <w:bCs/>
                <w:szCs w:val="21"/>
              </w:rPr>
              <w:t>（二）向消费者协会、旅游投诉受理机构或者有关调解组织申请调解；</w:t>
            </w:r>
            <w:r w:rsidRPr="005B6DAF">
              <w:rPr>
                <w:rFonts w:ascii="Times New Roman" w:eastAsia="仿宋_GB2312" w:hAnsi="Times New Roman" w:hint="eastAsia"/>
                <w:bCs/>
                <w:szCs w:val="21"/>
              </w:rPr>
              <w:br/>
            </w:r>
            <w:r w:rsidRPr="005B6DAF">
              <w:rPr>
                <w:rFonts w:ascii="Times New Roman" w:eastAsia="仿宋_GB2312" w:hAnsi="Times New Roman" w:hint="eastAsia"/>
                <w:bCs/>
                <w:szCs w:val="21"/>
              </w:rPr>
              <w:t>（三）根据与旅游经营者达成的仲裁协议提请仲裁机构仲裁；</w:t>
            </w:r>
            <w:r w:rsidRPr="005B6DAF">
              <w:rPr>
                <w:rFonts w:ascii="Times New Roman" w:eastAsia="仿宋_GB2312" w:hAnsi="Times New Roman" w:hint="eastAsia"/>
                <w:bCs/>
                <w:szCs w:val="21"/>
              </w:rPr>
              <w:br/>
            </w:r>
            <w:r w:rsidRPr="005B6DAF">
              <w:rPr>
                <w:rFonts w:ascii="Times New Roman" w:eastAsia="仿宋_GB2312" w:hAnsi="Times New Roman" w:hint="eastAsia"/>
                <w:bCs/>
                <w:szCs w:val="21"/>
              </w:rPr>
              <w:t>（四）向人民法院提起诉讼。</w:t>
            </w:r>
            <w:r w:rsidRPr="005B6DAF">
              <w:rPr>
                <w:rFonts w:ascii="Times New Roman" w:eastAsia="仿宋_GB2312" w:hAnsi="Times New Roman" w:hint="eastAsia"/>
                <w:bCs/>
                <w:szCs w:val="21"/>
              </w:rPr>
              <w:br/>
            </w:r>
            <w:r w:rsidRPr="005B6DAF">
              <w:rPr>
                <w:rFonts w:ascii="Times New Roman" w:eastAsia="仿宋_GB2312" w:hAnsi="Times New Roman" w:hint="eastAsia"/>
                <w:bCs/>
                <w:szCs w:val="21"/>
              </w:rPr>
              <w:t>第九十三条消费者协会、旅游投诉受理机构和有关调解组织在双方自愿的基础上，依法对旅游者与旅游经营者之间的纠纷进行调解。</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5B6DAF" w:rsidRPr="005B6DAF" w:rsidRDefault="005B6DAF" w:rsidP="005B6DAF">
            <w:pPr>
              <w:widowControl/>
              <w:adjustRightInd w:val="0"/>
              <w:snapToGrid w:val="0"/>
              <w:spacing w:line="270" w:lineRule="exact"/>
              <w:jc w:val="left"/>
              <w:rPr>
                <w:rFonts w:ascii="Times New Roman" w:eastAsia="仿宋_GB2312" w:hAnsi="Times New Roman"/>
                <w:szCs w:val="21"/>
              </w:rPr>
            </w:pPr>
            <w:r w:rsidRPr="005B6DAF">
              <w:rPr>
                <w:rFonts w:ascii="Times New Roman" w:eastAsia="仿宋_GB2312" w:hAnsi="Times New Roman" w:hint="eastAsia"/>
                <w:szCs w:val="21"/>
              </w:rPr>
              <w:t>自治区</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5B6DAF" w:rsidRPr="005B6DAF" w:rsidRDefault="005B6DAF" w:rsidP="005B6DAF">
            <w:pPr>
              <w:widowControl/>
              <w:adjustRightInd w:val="0"/>
              <w:snapToGrid w:val="0"/>
              <w:spacing w:line="270" w:lineRule="exact"/>
              <w:jc w:val="left"/>
              <w:rPr>
                <w:rFonts w:ascii="Times New Roman" w:eastAsia="仿宋_GB2312" w:hAnsi="Times New Roman"/>
                <w:szCs w:val="21"/>
              </w:rPr>
            </w:pPr>
            <w:r w:rsidRPr="005B6DAF">
              <w:rPr>
                <w:rFonts w:ascii="Times New Roman" w:eastAsia="仿宋_GB2312" w:hAnsi="Times New Roman" w:hint="eastAsia"/>
                <w:szCs w:val="21"/>
              </w:rPr>
              <w:t>1.</w:t>
            </w:r>
            <w:r w:rsidRPr="005B6DAF">
              <w:rPr>
                <w:rFonts w:ascii="Times New Roman" w:eastAsia="仿宋_GB2312" w:hAnsi="Times New Roman" w:hint="eastAsia"/>
                <w:szCs w:val="21"/>
              </w:rPr>
              <w:t>视情形将有关旅游投诉转交或指定相关市级旅游行政管理部门处理</w:t>
            </w:r>
            <w:r w:rsidRPr="005B6DAF">
              <w:rPr>
                <w:rFonts w:ascii="Times New Roman" w:eastAsia="仿宋_GB2312" w:hAnsi="Times New Roman" w:hint="eastAsia"/>
                <w:szCs w:val="21"/>
              </w:rPr>
              <w:br/>
              <w:t>2.</w:t>
            </w:r>
            <w:r w:rsidRPr="005B6DAF">
              <w:rPr>
                <w:rFonts w:ascii="Times New Roman" w:eastAsia="仿宋_GB2312" w:hAnsi="Times New Roman" w:hint="eastAsia"/>
                <w:szCs w:val="21"/>
              </w:rPr>
              <w:t>指导各市旅游主管部门依法受理和处理旅游投诉工作</w:t>
            </w:r>
          </w:p>
        </w:tc>
      </w:tr>
    </w:tbl>
    <w:p w:rsidR="00210986" w:rsidRPr="005B6DAF" w:rsidRDefault="00210986" w:rsidP="008E47DC">
      <w:pPr>
        <w:adjustRightInd w:val="0"/>
        <w:snapToGrid w:val="0"/>
        <w:rPr>
          <w:rFonts w:ascii="仿宋_GB2312" w:eastAsia="仿宋_GB2312"/>
          <w:color w:val="FF0000"/>
          <w:sz w:val="18"/>
          <w:szCs w:val="18"/>
        </w:rPr>
      </w:pPr>
    </w:p>
    <w:sectPr w:rsidR="00210986" w:rsidRPr="005B6DAF" w:rsidSect="00A03D89">
      <w:footerReference w:type="default" r:id="rId8"/>
      <w:pgSz w:w="16838" w:h="11906" w:orient="landscape"/>
      <w:pgMar w:top="1701" w:right="1361" w:bottom="1588" w:left="1474"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AB6" w:rsidRDefault="009A2AB6" w:rsidP="009F262E">
      <w:r>
        <w:separator/>
      </w:r>
    </w:p>
  </w:endnote>
  <w:endnote w:type="continuationSeparator" w:id="1">
    <w:p w:rsidR="009A2AB6" w:rsidRDefault="009A2AB6" w:rsidP="009F26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5077131"/>
      <w:docPartObj>
        <w:docPartGallery w:val="Page Numbers (Bottom of Page)"/>
        <w:docPartUnique/>
      </w:docPartObj>
    </w:sdtPr>
    <w:sdtEndPr>
      <w:rPr>
        <w:sz w:val="24"/>
      </w:rPr>
    </w:sdtEndPr>
    <w:sdtContent>
      <w:p w:rsidR="00883A78" w:rsidRPr="00824B29" w:rsidRDefault="00883A78">
        <w:pPr>
          <w:pStyle w:val="a3"/>
          <w:jc w:val="center"/>
          <w:rPr>
            <w:sz w:val="24"/>
          </w:rPr>
        </w:pPr>
        <w:r w:rsidRPr="00824B29">
          <w:rPr>
            <w:sz w:val="24"/>
          </w:rPr>
          <w:fldChar w:fldCharType="begin"/>
        </w:r>
        <w:r w:rsidRPr="00824B29">
          <w:rPr>
            <w:sz w:val="24"/>
          </w:rPr>
          <w:instrText>PAGE   \* MERGEFORMAT</w:instrText>
        </w:r>
        <w:r w:rsidRPr="00824B29">
          <w:rPr>
            <w:sz w:val="24"/>
          </w:rPr>
          <w:fldChar w:fldCharType="separate"/>
        </w:r>
        <w:r w:rsidR="00C01AD3" w:rsidRPr="00C01AD3">
          <w:rPr>
            <w:noProof/>
            <w:sz w:val="24"/>
            <w:lang w:val="zh-CN"/>
          </w:rPr>
          <w:t>-</w:t>
        </w:r>
        <w:r w:rsidR="00C01AD3">
          <w:rPr>
            <w:noProof/>
            <w:sz w:val="24"/>
          </w:rPr>
          <w:t xml:space="preserve"> 31 -</w:t>
        </w:r>
        <w:r w:rsidRPr="00824B29">
          <w:rPr>
            <w:sz w:val="24"/>
          </w:rPr>
          <w:fldChar w:fldCharType="end"/>
        </w:r>
      </w:p>
    </w:sdtContent>
  </w:sdt>
  <w:p w:rsidR="00883A78" w:rsidRDefault="00883A7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AB6" w:rsidRDefault="009A2AB6" w:rsidP="009F262E">
      <w:r>
        <w:separator/>
      </w:r>
    </w:p>
  </w:footnote>
  <w:footnote w:type="continuationSeparator" w:id="1">
    <w:p w:rsidR="009A2AB6" w:rsidRDefault="009A2AB6" w:rsidP="009F26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A7EBE"/>
    <w:multiLevelType w:val="hybridMultilevel"/>
    <w:tmpl w:val="383E25A6"/>
    <w:lvl w:ilvl="0" w:tplc="B8E80F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1DB6AC9"/>
    <w:multiLevelType w:val="hybridMultilevel"/>
    <w:tmpl w:val="D0AE1ED0"/>
    <w:lvl w:ilvl="0" w:tplc="B8E80F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4E1022C"/>
    <w:multiLevelType w:val="hybridMultilevel"/>
    <w:tmpl w:val="C474224C"/>
    <w:lvl w:ilvl="0" w:tplc="8C3EA2AA">
      <w:start w:val="1"/>
      <w:numFmt w:val="bullet"/>
      <w:lvlText w:val="—"/>
      <w:lvlJc w:val="left"/>
      <w:pPr>
        <w:ind w:left="360" w:hanging="360"/>
      </w:pPr>
      <w:rPr>
        <w:rFonts w:ascii="Times New Roman" w:eastAsia="宋体" w:hAnsi="Times New Roman" w:cs="Times New Roman" w:hint="default"/>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9E9A8FE"/>
    <w:multiLevelType w:val="singleLevel"/>
    <w:tmpl w:val="59E9A8FE"/>
    <w:lvl w:ilvl="0">
      <w:start w:val="4"/>
      <w:numFmt w:val="chineseCounting"/>
      <w:suff w:val="nothing"/>
      <w:lvlText w:val="第%1条"/>
      <w:lvlJc w:val="left"/>
    </w:lvl>
  </w:abstractNum>
  <w:abstractNum w:abstractNumId="4">
    <w:nsid w:val="5F004B77"/>
    <w:multiLevelType w:val="singleLevel"/>
    <w:tmpl w:val="5F004B77"/>
    <w:lvl w:ilvl="0">
      <w:start w:val="10"/>
      <w:numFmt w:val="chineseCounting"/>
      <w:suff w:val="nothing"/>
      <w:lvlText w:val="第%1条　"/>
      <w:lvlJc w:val="left"/>
      <w:rPr>
        <w:rFonts w:hint="eastAsia"/>
      </w:rPr>
    </w:lvl>
  </w:abstractNum>
  <w:abstractNum w:abstractNumId="5">
    <w:nsid w:val="6B461B3B"/>
    <w:multiLevelType w:val="hybridMultilevel"/>
    <w:tmpl w:val="93DAB58C"/>
    <w:lvl w:ilvl="0" w:tplc="B8E80F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547057E"/>
    <w:multiLevelType w:val="hybridMultilevel"/>
    <w:tmpl w:val="AEB83D4E"/>
    <w:lvl w:ilvl="0" w:tplc="B8E80FB0">
      <w:start w:val="1"/>
      <w:numFmt w:val="decimal"/>
      <w:lvlText w:val="%1"/>
      <w:lvlJc w:val="left"/>
      <w:pPr>
        <w:ind w:left="590" w:hanging="420"/>
      </w:pPr>
      <w:rPr>
        <w:rFonts w:hint="eastAsia"/>
      </w:rPr>
    </w:lvl>
    <w:lvl w:ilvl="1" w:tplc="04090019" w:tentative="1">
      <w:start w:val="1"/>
      <w:numFmt w:val="lowerLetter"/>
      <w:lvlText w:val="%2)"/>
      <w:lvlJc w:val="left"/>
      <w:pPr>
        <w:ind w:left="1010" w:hanging="420"/>
      </w:pPr>
    </w:lvl>
    <w:lvl w:ilvl="2" w:tplc="0409001B" w:tentative="1">
      <w:start w:val="1"/>
      <w:numFmt w:val="lowerRoman"/>
      <w:lvlText w:val="%3."/>
      <w:lvlJc w:val="right"/>
      <w:pPr>
        <w:ind w:left="1430" w:hanging="420"/>
      </w:pPr>
    </w:lvl>
    <w:lvl w:ilvl="3" w:tplc="0409000F" w:tentative="1">
      <w:start w:val="1"/>
      <w:numFmt w:val="decimal"/>
      <w:lvlText w:val="%4."/>
      <w:lvlJc w:val="left"/>
      <w:pPr>
        <w:ind w:left="1850" w:hanging="420"/>
      </w:pPr>
    </w:lvl>
    <w:lvl w:ilvl="4" w:tplc="04090019" w:tentative="1">
      <w:start w:val="1"/>
      <w:numFmt w:val="lowerLetter"/>
      <w:lvlText w:val="%5)"/>
      <w:lvlJc w:val="left"/>
      <w:pPr>
        <w:ind w:left="2270" w:hanging="420"/>
      </w:pPr>
    </w:lvl>
    <w:lvl w:ilvl="5" w:tplc="0409001B" w:tentative="1">
      <w:start w:val="1"/>
      <w:numFmt w:val="lowerRoman"/>
      <w:lvlText w:val="%6."/>
      <w:lvlJc w:val="right"/>
      <w:pPr>
        <w:ind w:left="2690" w:hanging="420"/>
      </w:pPr>
    </w:lvl>
    <w:lvl w:ilvl="6" w:tplc="0409000F" w:tentative="1">
      <w:start w:val="1"/>
      <w:numFmt w:val="decimal"/>
      <w:lvlText w:val="%7."/>
      <w:lvlJc w:val="left"/>
      <w:pPr>
        <w:ind w:left="3110" w:hanging="420"/>
      </w:pPr>
    </w:lvl>
    <w:lvl w:ilvl="7" w:tplc="04090019" w:tentative="1">
      <w:start w:val="1"/>
      <w:numFmt w:val="lowerLetter"/>
      <w:lvlText w:val="%8)"/>
      <w:lvlJc w:val="left"/>
      <w:pPr>
        <w:ind w:left="3530" w:hanging="420"/>
      </w:pPr>
    </w:lvl>
    <w:lvl w:ilvl="8" w:tplc="0409001B" w:tentative="1">
      <w:start w:val="1"/>
      <w:numFmt w:val="lowerRoman"/>
      <w:lvlText w:val="%9."/>
      <w:lvlJc w:val="right"/>
      <w:pPr>
        <w:ind w:left="3950" w:hanging="420"/>
      </w:pPr>
    </w:lvl>
  </w:abstractNum>
  <w:num w:numId="1">
    <w:abstractNumId w:val="3"/>
  </w:num>
  <w:num w:numId="2">
    <w:abstractNumId w:val="4"/>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4B86"/>
    <w:rsid w:val="000047FD"/>
    <w:rsid w:val="0000739F"/>
    <w:rsid w:val="00012533"/>
    <w:rsid w:val="00016107"/>
    <w:rsid w:val="00016C68"/>
    <w:rsid w:val="00041E00"/>
    <w:rsid w:val="000504DC"/>
    <w:rsid w:val="00072898"/>
    <w:rsid w:val="00080823"/>
    <w:rsid w:val="000A0CCB"/>
    <w:rsid w:val="000A75EF"/>
    <w:rsid w:val="000C072D"/>
    <w:rsid w:val="000C7EFE"/>
    <w:rsid w:val="000E1CB2"/>
    <w:rsid w:val="000F0A6E"/>
    <w:rsid w:val="001002C2"/>
    <w:rsid w:val="001150BC"/>
    <w:rsid w:val="001202D8"/>
    <w:rsid w:val="00147C0E"/>
    <w:rsid w:val="00147C10"/>
    <w:rsid w:val="00150EEF"/>
    <w:rsid w:val="00151F52"/>
    <w:rsid w:val="00156BD1"/>
    <w:rsid w:val="00162FFE"/>
    <w:rsid w:val="00163FEA"/>
    <w:rsid w:val="001642A7"/>
    <w:rsid w:val="00166421"/>
    <w:rsid w:val="001833D7"/>
    <w:rsid w:val="001838F9"/>
    <w:rsid w:val="001A4A5C"/>
    <w:rsid w:val="001B5433"/>
    <w:rsid w:val="001D2B1C"/>
    <w:rsid w:val="001D461D"/>
    <w:rsid w:val="001D5FCE"/>
    <w:rsid w:val="001E0940"/>
    <w:rsid w:val="001F0D61"/>
    <w:rsid w:val="00210986"/>
    <w:rsid w:val="002158E0"/>
    <w:rsid w:val="002236AD"/>
    <w:rsid w:val="002241A6"/>
    <w:rsid w:val="0023663F"/>
    <w:rsid w:val="002405D9"/>
    <w:rsid w:val="0026465E"/>
    <w:rsid w:val="002679C3"/>
    <w:rsid w:val="0027182F"/>
    <w:rsid w:val="002755B3"/>
    <w:rsid w:val="00280996"/>
    <w:rsid w:val="002840DD"/>
    <w:rsid w:val="002B4E63"/>
    <w:rsid w:val="002C73CD"/>
    <w:rsid w:val="002D0D7F"/>
    <w:rsid w:val="002F587C"/>
    <w:rsid w:val="00304081"/>
    <w:rsid w:val="00313FDC"/>
    <w:rsid w:val="00323B1F"/>
    <w:rsid w:val="00325F17"/>
    <w:rsid w:val="00362D76"/>
    <w:rsid w:val="003669A9"/>
    <w:rsid w:val="00371F41"/>
    <w:rsid w:val="00384112"/>
    <w:rsid w:val="004026E1"/>
    <w:rsid w:val="0047192D"/>
    <w:rsid w:val="0047707D"/>
    <w:rsid w:val="004821A4"/>
    <w:rsid w:val="004A1AAC"/>
    <w:rsid w:val="004B2DAA"/>
    <w:rsid w:val="004B3EF2"/>
    <w:rsid w:val="004C2E52"/>
    <w:rsid w:val="004C3B71"/>
    <w:rsid w:val="004D0C7C"/>
    <w:rsid w:val="004E7876"/>
    <w:rsid w:val="00500E8F"/>
    <w:rsid w:val="005019DB"/>
    <w:rsid w:val="00502A31"/>
    <w:rsid w:val="00502D40"/>
    <w:rsid w:val="00513C66"/>
    <w:rsid w:val="0051691D"/>
    <w:rsid w:val="00521CC9"/>
    <w:rsid w:val="005302EA"/>
    <w:rsid w:val="00536873"/>
    <w:rsid w:val="00546744"/>
    <w:rsid w:val="0055164E"/>
    <w:rsid w:val="00551A10"/>
    <w:rsid w:val="00557FD5"/>
    <w:rsid w:val="005B6DAF"/>
    <w:rsid w:val="005C0450"/>
    <w:rsid w:val="005C5E46"/>
    <w:rsid w:val="005D408A"/>
    <w:rsid w:val="005F71DD"/>
    <w:rsid w:val="006033F4"/>
    <w:rsid w:val="00605748"/>
    <w:rsid w:val="006078B8"/>
    <w:rsid w:val="00615BBD"/>
    <w:rsid w:val="00643245"/>
    <w:rsid w:val="0064350E"/>
    <w:rsid w:val="006861AA"/>
    <w:rsid w:val="00687FC5"/>
    <w:rsid w:val="006905EE"/>
    <w:rsid w:val="006B4B86"/>
    <w:rsid w:val="006C0CAB"/>
    <w:rsid w:val="006E173B"/>
    <w:rsid w:val="006E739D"/>
    <w:rsid w:val="006F3CBE"/>
    <w:rsid w:val="00703CC1"/>
    <w:rsid w:val="0070758B"/>
    <w:rsid w:val="007600B2"/>
    <w:rsid w:val="00760D3E"/>
    <w:rsid w:val="00765063"/>
    <w:rsid w:val="00777FB1"/>
    <w:rsid w:val="007C02B0"/>
    <w:rsid w:val="007C0DBD"/>
    <w:rsid w:val="007C24F5"/>
    <w:rsid w:val="007C3C30"/>
    <w:rsid w:val="007E55ED"/>
    <w:rsid w:val="008245AE"/>
    <w:rsid w:val="008246BF"/>
    <w:rsid w:val="00824B29"/>
    <w:rsid w:val="00824D56"/>
    <w:rsid w:val="00866AAC"/>
    <w:rsid w:val="00874838"/>
    <w:rsid w:val="00883A78"/>
    <w:rsid w:val="008B250A"/>
    <w:rsid w:val="008D2356"/>
    <w:rsid w:val="008D447C"/>
    <w:rsid w:val="008E47DC"/>
    <w:rsid w:val="008F08A2"/>
    <w:rsid w:val="0090767D"/>
    <w:rsid w:val="00907F18"/>
    <w:rsid w:val="00915C74"/>
    <w:rsid w:val="00922EDF"/>
    <w:rsid w:val="00933718"/>
    <w:rsid w:val="00937358"/>
    <w:rsid w:val="00942A18"/>
    <w:rsid w:val="00950EDA"/>
    <w:rsid w:val="00964096"/>
    <w:rsid w:val="009677DE"/>
    <w:rsid w:val="009744B7"/>
    <w:rsid w:val="00980942"/>
    <w:rsid w:val="009821FF"/>
    <w:rsid w:val="0098357D"/>
    <w:rsid w:val="0099376F"/>
    <w:rsid w:val="009A2AB6"/>
    <w:rsid w:val="009F262E"/>
    <w:rsid w:val="00A03D89"/>
    <w:rsid w:val="00A04FA1"/>
    <w:rsid w:val="00A31FA4"/>
    <w:rsid w:val="00A466EE"/>
    <w:rsid w:val="00A46BAE"/>
    <w:rsid w:val="00A70978"/>
    <w:rsid w:val="00A73C03"/>
    <w:rsid w:val="00A7603A"/>
    <w:rsid w:val="00A85788"/>
    <w:rsid w:val="00A85D7E"/>
    <w:rsid w:val="00A95F68"/>
    <w:rsid w:val="00AA4697"/>
    <w:rsid w:val="00AC2C48"/>
    <w:rsid w:val="00AD0D23"/>
    <w:rsid w:val="00AD66A2"/>
    <w:rsid w:val="00AE6331"/>
    <w:rsid w:val="00AF758A"/>
    <w:rsid w:val="00B36155"/>
    <w:rsid w:val="00B439C0"/>
    <w:rsid w:val="00B46328"/>
    <w:rsid w:val="00B5585F"/>
    <w:rsid w:val="00B55E00"/>
    <w:rsid w:val="00B62DCF"/>
    <w:rsid w:val="00B64770"/>
    <w:rsid w:val="00B722F6"/>
    <w:rsid w:val="00B81CEA"/>
    <w:rsid w:val="00B9085F"/>
    <w:rsid w:val="00BA2EAD"/>
    <w:rsid w:val="00BB31FC"/>
    <w:rsid w:val="00BB515D"/>
    <w:rsid w:val="00BC1372"/>
    <w:rsid w:val="00BD374A"/>
    <w:rsid w:val="00BE3AA3"/>
    <w:rsid w:val="00BF52B0"/>
    <w:rsid w:val="00BF5A00"/>
    <w:rsid w:val="00C01AD3"/>
    <w:rsid w:val="00C11472"/>
    <w:rsid w:val="00C162D0"/>
    <w:rsid w:val="00C2221D"/>
    <w:rsid w:val="00C2486A"/>
    <w:rsid w:val="00C32896"/>
    <w:rsid w:val="00C363EF"/>
    <w:rsid w:val="00C533FD"/>
    <w:rsid w:val="00C615FB"/>
    <w:rsid w:val="00C7154A"/>
    <w:rsid w:val="00C909B0"/>
    <w:rsid w:val="00C92230"/>
    <w:rsid w:val="00CA52F3"/>
    <w:rsid w:val="00CB731D"/>
    <w:rsid w:val="00CB7FAF"/>
    <w:rsid w:val="00CC4E71"/>
    <w:rsid w:val="00CE2E82"/>
    <w:rsid w:val="00CE3292"/>
    <w:rsid w:val="00CF753F"/>
    <w:rsid w:val="00D063D7"/>
    <w:rsid w:val="00D12CFA"/>
    <w:rsid w:val="00D30573"/>
    <w:rsid w:val="00D30795"/>
    <w:rsid w:val="00D32C2D"/>
    <w:rsid w:val="00D33478"/>
    <w:rsid w:val="00D35A2D"/>
    <w:rsid w:val="00D628CF"/>
    <w:rsid w:val="00D773D7"/>
    <w:rsid w:val="00DD3C62"/>
    <w:rsid w:val="00E117C9"/>
    <w:rsid w:val="00E16133"/>
    <w:rsid w:val="00E2645E"/>
    <w:rsid w:val="00E51DD0"/>
    <w:rsid w:val="00E56197"/>
    <w:rsid w:val="00E76696"/>
    <w:rsid w:val="00E838E8"/>
    <w:rsid w:val="00E84704"/>
    <w:rsid w:val="00E85154"/>
    <w:rsid w:val="00E87160"/>
    <w:rsid w:val="00E900B2"/>
    <w:rsid w:val="00E97E6F"/>
    <w:rsid w:val="00EA1E30"/>
    <w:rsid w:val="00EB208D"/>
    <w:rsid w:val="00EC30AA"/>
    <w:rsid w:val="00ED57E4"/>
    <w:rsid w:val="00ED7492"/>
    <w:rsid w:val="00EE133F"/>
    <w:rsid w:val="00EE1493"/>
    <w:rsid w:val="00F00E88"/>
    <w:rsid w:val="00F0438D"/>
    <w:rsid w:val="00F06119"/>
    <w:rsid w:val="00F07ED3"/>
    <w:rsid w:val="00F1014C"/>
    <w:rsid w:val="00F169A0"/>
    <w:rsid w:val="00F21B9E"/>
    <w:rsid w:val="00F30A2D"/>
    <w:rsid w:val="00F31997"/>
    <w:rsid w:val="00F52F85"/>
    <w:rsid w:val="00F54C92"/>
    <w:rsid w:val="00F65A5D"/>
    <w:rsid w:val="00F65D8E"/>
    <w:rsid w:val="00F75F53"/>
    <w:rsid w:val="00F83980"/>
    <w:rsid w:val="00F86515"/>
    <w:rsid w:val="00F91F37"/>
    <w:rsid w:val="00F92725"/>
    <w:rsid w:val="00F92F62"/>
    <w:rsid w:val="00FE6288"/>
    <w:rsid w:val="00FE7F81"/>
    <w:rsid w:val="00FF175A"/>
    <w:rsid w:val="00FF3089"/>
    <w:rsid w:val="083D2A2B"/>
    <w:rsid w:val="0A503784"/>
    <w:rsid w:val="0B3A357F"/>
    <w:rsid w:val="10784412"/>
    <w:rsid w:val="14B43C6F"/>
    <w:rsid w:val="204C23EB"/>
    <w:rsid w:val="211F05B7"/>
    <w:rsid w:val="2228409A"/>
    <w:rsid w:val="230A17CA"/>
    <w:rsid w:val="247333C3"/>
    <w:rsid w:val="2F414DD3"/>
    <w:rsid w:val="358B2523"/>
    <w:rsid w:val="43607C13"/>
    <w:rsid w:val="475E3AD0"/>
    <w:rsid w:val="4BCB6EFA"/>
    <w:rsid w:val="4DDB6DB7"/>
    <w:rsid w:val="510C47FA"/>
    <w:rsid w:val="51AE6A29"/>
    <w:rsid w:val="52F663FB"/>
    <w:rsid w:val="540557ED"/>
    <w:rsid w:val="572A6EBF"/>
    <w:rsid w:val="59E02B56"/>
    <w:rsid w:val="5E7F002F"/>
    <w:rsid w:val="63BB29ED"/>
    <w:rsid w:val="63F35E11"/>
    <w:rsid w:val="659B7321"/>
    <w:rsid w:val="6A3B104F"/>
    <w:rsid w:val="6EE93D3A"/>
    <w:rsid w:val="70B74389"/>
    <w:rsid w:val="74DA2503"/>
    <w:rsid w:val="7CCE78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61D"/>
    <w:pPr>
      <w:widowControl w:val="0"/>
      <w:jc w:val="both"/>
    </w:pPr>
    <w:rPr>
      <w:rFonts w:ascii="Calibri" w:hAnsi="Calibri"/>
      <w:kern w:val="2"/>
      <w:sz w:val="21"/>
      <w:szCs w:val="22"/>
    </w:rPr>
  </w:style>
  <w:style w:type="paragraph" w:styleId="3">
    <w:name w:val="heading 3"/>
    <w:basedOn w:val="a"/>
    <w:next w:val="a"/>
    <w:link w:val="3Char"/>
    <w:uiPriority w:val="99"/>
    <w:qFormat/>
    <w:rsid w:val="00BB31FC"/>
    <w:pPr>
      <w:widowControl/>
      <w:spacing w:before="100" w:beforeAutospacing="1" w:after="100" w:afterAutospacing="1"/>
      <w:jc w:val="left"/>
      <w:outlineLvl w:val="2"/>
    </w:pPr>
    <w:rPr>
      <w:rFonts w:ascii="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qFormat/>
    <w:rsid w:val="00BB31FC"/>
    <w:rPr>
      <w:rFonts w:ascii="宋体" w:hAnsi="宋体" w:cs="宋体"/>
      <w:b/>
      <w:bCs/>
      <w:kern w:val="2"/>
      <w:sz w:val="27"/>
      <w:szCs w:val="27"/>
    </w:rPr>
  </w:style>
  <w:style w:type="paragraph" w:styleId="a3">
    <w:name w:val="footer"/>
    <w:basedOn w:val="a"/>
    <w:link w:val="Char"/>
    <w:uiPriority w:val="99"/>
    <w:unhideWhenUsed/>
    <w:qFormat/>
    <w:rsid w:val="001D461D"/>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1D461D"/>
    <w:rPr>
      <w:rFonts w:ascii="Calibri" w:eastAsia="宋体" w:hAnsi="Calibri" w:cs="Times New Roman"/>
      <w:sz w:val="18"/>
      <w:szCs w:val="18"/>
    </w:rPr>
  </w:style>
  <w:style w:type="paragraph" w:styleId="a4">
    <w:name w:val="header"/>
    <w:basedOn w:val="a"/>
    <w:link w:val="Char0"/>
    <w:uiPriority w:val="99"/>
    <w:unhideWhenUsed/>
    <w:qFormat/>
    <w:rsid w:val="001D461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1D461D"/>
    <w:rPr>
      <w:rFonts w:ascii="Calibri" w:eastAsia="宋体" w:hAnsi="Calibri" w:cs="Times New Roman"/>
      <w:sz w:val="18"/>
      <w:szCs w:val="18"/>
    </w:rPr>
  </w:style>
  <w:style w:type="character" w:styleId="a5">
    <w:name w:val="Strong"/>
    <w:basedOn w:val="a0"/>
    <w:uiPriority w:val="99"/>
    <w:qFormat/>
    <w:rsid w:val="001D461D"/>
    <w:rPr>
      <w:b/>
    </w:rPr>
  </w:style>
  <w:style w:type="character" w:styleId="a6">
    <w:name w:val="annotation reference"/>
    <w:basedOn w:val="a0"/>
    <w:uiPriority w:val="99"/>
    <w:semiHidden/>
    <w:unhideWhenUsed/>
    <w:qFormat/>
    <w:rsid w:val="001838F9"/>
    <w:rPr>
      <w:sz w:val="21"/>
      <w:szCs w:val="21"/>
    </w:rPr>
  </w:style>
  <w:style w:type="paragraph" w:styleId="a7">
    <w:name w:val="annotation text"/>
    <w:basedOn w:val="a"/>
    <w:link w:val="Char1"/>
    <w:uiPriority w:val="99"/>
    <w:semiHidden/>
    <w:unhideWhenUsed/>
    <w:qFormat/>
    <w:rsid w:val="001838F9"/>
    <w:pPr>
      <w:jc w:val="left"/>
    </w:pPr>
  </w:style>
  <w:style w:type="character" w:customStyle="1" w:styleId="Char1">
    <w:name w:val="批注文字 Char"/>
    <w:basedOn w:val="a0"/>
    <w:link w:val="a7"/>
    <w:uiPriority w:val="99"/>
    <w:semiHidden/>
    <w:qFormat/>
    <w:rsid w:val="001838F9"/>
    <w:rPr>
      <w:rFonts w:ascii="Calibri" w:hAnsi="Calibri"/>
      <w:kern w:val="2"/>
      <w:sz w:val="21"/>
      <w:szCs w:val="22"/>
    </w:rPr>
  </w:style>
  <w:style w:type="paragraph" w:styleId="a8">
    <w:name w:val="annotation subject"/>
    <w:basedOn w:val="a7"/>
    <w:next w:val="a7"/>
    <w:link w:val="Char2"/>
    <w:uiPriority w:val="99"/>
    <w:semiHidden/>
    <w:unhideWhenUsed/>
    <w:qFormat/>
    <w:rsid w:val="001838F9"/>
    <w:rPr>
      <w:b/>
      <w:bCs/>
    </w:rPr>
  </w:style>
  <w:style w:type="character" w:customStyle="1" w:styleId="Char2">
    <w:name w:val="批注主题 Char"/>
    <w:basedOn w:val="Char1"/>
    <w:link w:val="a8"/>
    <w:uiPriority w:val="99"/>
    <w:semiHidden/>
    <w:qFormat/>
    <w:rsid w:val="001838F9"/>
    <w:rPr>
      <w:rFonts w:ascii="Calibri" w:hAnsi="Calibri"/>
      <w:b/>
      <w:bCs/>
      <w:kern w:val="2"/>
      <w:sz w:val="21"/>
      <w:szCs w:val="22"/>
    </w:rPr>
  </w:style>
  <w:style w:type="paragraph" w:styleId="a9">
    <w:name w:val="Balloon Text"/>
    <w:basedOn w:val="a"/>
    <w:link w:val="Char3"/>
    <w:uiPriority w:val="99"/>
    <w:semiHidden/>
    <w:unhideWhenUsed/>
    <w:qFormat/>
    <w:rsid w:val="001838F9"/>
    <w:rPr>
      <w:rFonts w:ascii="Times New Roman" w:hAnsi="Times New Roman"/>
      <w:sz w:val="18"/>
      <w:szCs w:val="18"/>
    </w:rPr>
  </w:style>
  <w:style w:type="character" w:customStyle="1" w:styleId="Char3">
    <w:name w:val="批注框文本 Char"/>
    <w:basedOn w:val="a0"/>
    <w:link w:val="a9"/>
    <w:uiPriority w:val="99"/>
    <w:semiHidden/>
    <w:rsid w:val="001838F9"/>
    <w:rPr>
      <w:kern w:val="2"/>
      <w:sz w:val="18"/>
      <w:szCs w:val="18"/>
    </w:rPr>
  </w:style>
  <w:style w:type="character" w:styleId="aa">
    <w:name w:val="Hyperlink"/>
    <w:basedOn w:val="a0"/>
    <w:uiPriority w:val="99"/>
    <w:unhideWhenUsed/>
    <w:qFormat/>
    <w:rsid w:val="001838F9"/>
    <w:rPr>
      <w:color w:val="0000FF"/>
      <w:u w:val="single"/>
    </w:rPr>
  </w:style>
  <w:style w:type="paragraph" w:styleId="ab">
    <w:name w:val="Normal (Web)"/>
    <w:basedOn w:val="a"/>
    <w:uiPriority w:val="99"/>
    <w:qFormat/>
    <w:rsid w:val="00BB31FC"/>
    <w:pPr>
      <w:widowControl/>
      <w:spacing w:before="100" w:beforeAutospacing="1" w:after="100" w:afterAutospacing="1"/>
      <w:jc w:val="left"/>
    </w:pPr>
    <w:rPr>
      <w:rFonts w:ascii="宋体" w:hAnsi="宋体" w:cs="宋体"/>
      <w:sz w:val="24"/>
      <w:szCs w:val="24"/>
    </w:rPr>
  </w:style>
  <w:style w:type="character" w:styleId="ac">
    <w:name w:val="page number"/>
    <w:basedOn w:val="a0"/>
    <w:uiPriority w:val="99"/>
    <w:qFormat/>
    <w:rsid w:val="00BB31FC"/>
  </w:style>
  <w:style w:type="character" w:customStyle="1" w:styleId="apple-converted-space">
    <w:name w:val="apple-converted-space"/>
    <w:basedOn w:val="a0"/>
    <w:uiPriority w:val="99"/>
    <w:qFormat/>
    <w:rsid w:val="00BB31FC"/>
  </w:style>
  <w:style w:type="paragraph" w:styleId="ad">
    <w:name w:val="List Paragraph"/>
    <w:basedOn w:val="a"/>
    <w:uiPriority w:val="99"/>
    <w:rsid w:val="000E1CB2"/>
    <w:pPr>
      <w:ind w:firstLineChars="200" w:firstLine="420"/>
    </w:pPr>
  </w:style>
</w:styles>
</file>

<file path=word/webSettings.xml><?xml version="1.0" encoding="utf-8"?>
<w:webSettings xmlns:r="http://schemas.openxmlformats.org/officeDocument/2006/relationships" xmlns:w="http://schemas.openxmlformats.org/wordprocessingml/2006/main">
  <w:divs>
    <w:div w:id="34504137">
      <w:bodyDiv w:val="1"/>
      <w:marLeft w:val="0"/>
      <w:marRight w:val="0"/>
      <w:marTop w:val="0"/>
      <w:marBottom w:val="0"/>
      <w:divBdr>
        <w:top w:val="none" w:sz="0" w:space="0" w:color="auto"/>
        <w:left w:val="none" w:sz="0" w:space="0" w:color="auto"/>
        <w:bottom w:val="none" w:sz="0" w:space="0" w:color="auto"/>
        <w:right w:val="none" w:sz="0" w:space="0" w:color="auto"/>
      </w:divBdr>
    </w:div>
    <w:div w:id="89788179">
      <w:bodyDiv w:val="1"/>
      <w:marLeft w:val="0"/>
      <w:marRight w:val="0"/>
      <w:marTop w:val="0"/>
      <w:marBottom w:val="0"/>
      <w:divBdr>
        <w:top w:val="none" w:sz="0" w:space="0" w:color="auto"/>
        <w:left w:val="none" w:sz="0" w:space="0" w:color="auto"/>
        <w:bottom w:val="none" w:sz="0" w:space="0" w:color="auto"/>
        <w:right w:val="none" w:sz="0" w:space="0" w:color="auto"/>
      </w:divBdr>
    </w:div>
    <w:div w:id="110708366">
      <w:bodyDiv w:val="1"/>
      <w:marLeft w:val="0"/>
      <w:marRight w:val="0"/>
      <w:marTop w:val="0"/>
      <w:marBottom w:val="0"/>
      <w:divBdr>
        <w:top w:val="none" w:sz="0" w:space="0" w:color="auto"/>
        <w:left w:val="none" w:sz="0" w:space="0" w:color="auto"/>
        <w:bottom w:val="none" w:sz="0" w:space="0" w:color="auto"/>
        <w:right w:val="none" w:sz="0" w:space="0" w:color="auto"/>
      </w:divBdr>
    </w:div>
    <w:div w:id="134611150">
      <w:bodyDiv w:val="1"/>
      <w:marLeft w:val="0"/>
      <w:marRight w:val="0"/>
      <w:marTop w:val="0"/>
      <w:marBottom w:val="0"/>
      <w:divBdr>
        <w:top w:val="none" w:sz="0" w:space="0" w:color="auto"/>
        <w:left w:val="none" w:sz="0" w:space="0" w:color="auto"/>
        <w:bottom w:val="none" w:sz="0" w:space="0" w:color="auto"/>
        <w:right w:val="none" w:sz="0" w:space="0" w:color="auto"/>
      </w:divBdr>
    </w:div>
    <w:div w:id="152796575">
      <w:bodyDiv w:val="1"/>
      <w:marLeft w:val="0"/>
      <w:marRight w:val="0"/>
      <w:marTop w:val="0"/>
      <w:marBottom w:val="0"/>
      <w:divBdr>
        <w:top w:val="none" w:sz="0" w:space="0" w:color="auto"/>
        <w:left w:val="none" w:sz="0" w:space="0" w:color="auto"/>
        <w:bottom w:val="none" w:sz="0" w:space="0" w:color="auto"/>
        <w:right w:val="none" w:sz="0" w:space="0" w:color="auto"/>
      </w:divBdr>
    </w:div>
    <w:div w:id="335695305">
      <w:bodyDiv w:val="1"/>
      <w:marLeft w:val="0"/>
      <w:marRight w:val="0"/>
      <w:marTop w:val="0"/>
      <w:marBottom w:val="0"/>
      <w:divBdr>
        <w:top w:val="none" w:sz="0" w:space="0" w:color="auto"/>
        <w:left w:val="none" w:sz="0" w:space="0" w:color="auto"/>
        <w:bottom w:val="none" w:sz="0" w:space="0" w:color="auto"/>
        <w:right w:val="none" w:sz="0" w:space="0" w:color="auto"/>
      </w:divBdr>
    </w:div>
    <w:div w:id="367920919">
      <w:bodyDiv w:val="1"/>
      <w:marLeft w:val="0"/>
      <w:marRight w:val="0"/>
      <w:marTop w:val="0"/>
      <w:marBottom w:val="0"/>
      <w:divBdr>
        <w:top w:val="none" w:sz="0" w:space="0" w:color="auto"/>
        <w:left w:val="none" w:sz="0" w:space="0" w:color="auto"/>
        <w:bottom w:val="none" w:sz="0" w:space="0" w:color="auto"/>
        <w:right w:val="none" w:sz="0" w:space="0" w:color="auto"/>
      </w:divBdr>
    </w:div>
    <w:div w:id="403912950">
      <w:bodyDiv w:val="1"/>
      <w:marLeft w:val="0"/>
      <w:marRight w:val="0"/>
      <w:marTop w:val="0"/>
      <w:marBottom w:val="0"/>
      <w:divBdr>
        <w:top w:val="none" w:sz="0" w:space="0" w:color="auto"/>
        <w:left w:val="none" w:sz="0" w:space="0" w:color="auto"/>
        <w:bottom w:val="none" w:sz="0" w:space="0" w:color="auto"/>
        <w:right w:val="none" w:sz="0" w:space="0" w:color="auto"/>
      </w:divBdr>
    </w:div>
    <w:div w:id="409666095">
      <w:bodyDiv w:val="1"/>
      <w:marLeft w:val="0"/>
      <w:marRight w:val="0"/>
      <w:marTop w:val="0"/>
      <w:marBottom w:val="0"/>
      <w:divBdr>
        <w:top w:val="none" w:sz="0" w:space="0" w:color="auto"/>
        <w:left w:val="none" w:sz="0" w:space="0" w:color="auto"/>
        <w:bottom w:val="none" w:sz="0" w:space="0" w:color="auto"/>
        <w:right w:val="none" w:sz="0" w:space="0" w:color="auto"/>
      </w:divBdr>
    </w:div>
    <w:div w:id="431435700">
      <w:bodyDiv w:val="1"/>
      <w:marLeft w:val="0"/>
      <w:marRight w:val="0"/>
      <w:marTop w:val="0"/>
      <w:marBottom w:val="0"/>
      <w:divBdr>
        <w:top w:val="none" w:sz="0" w:space="0" w:color="auto"/>
        <w:left w:val="none" w:sz="0" w:space="0" w:color="auto"/>
        <w:bottom w:val="none" w:sz="0" w:space="0" w:color="auto"/>
        <w:right w:val="none" w:sz="0" w:space="0" w:color="auto"/>
      </w:divBdr>
    </w:div>
    <w:div w:id="572740818">
      <w:bodyDiv w:val="1"/>
      <w:marLeft w:val="0"/>
      <w:marRight w:val="0"/>
      <w:marTop w:val="0"/>
      <w:marBottom w:val="0"/>
      <w:divBdr>
        <w:top w:val="none" w:sz="0" w:space="0" w:color="auto"/>
        <w:left w:val="none" w:sz="0" w:space="0" w:color="auto"/>
        <w:bottom w:val="none" w:sz="0" w:space="0" w:color="auto"/>
        <w:right w:val="none" w:sz="0" w:space="0" w:color="auto"/>
      </w:divBdr>
    </w:div>
    <w:div w:id="595330320">
      <w:bodyDiv w:val="1"/>
      <w:marLeft w:val="0"/>
      <w:marRight w:val="0"/>
      <w:marTop w:val="0"/>
      <w:marBottom w:val="0"/>
      <w:divBdr>
        <w:top w:val="none" w:sz="0" w:space="0" w:color="auto"/>
        <w:left w:val="none" w:sz="0" w:space="0" w:color="auto"/>
        <w:bottom w:val="none" w:sz="0" w:space="0" w:color="auto"/>
        <w:right w:val="none" w:sz="0" w:space="0" w:color="auto"/>
      </w:divBdr>
    </w:div>
    <w:div w:id="649945177">
      <w:bodyDiv w:val="1"/>
      <w:marLeft w:val="0"/>
      <w:marRight w:val="0"/>
      <w:marTop w:val="0"/>
      <w:marBottom w:val="0"/>
      <w:divBdr>
        <w:top w:val="none" w:sz="0" w:space="0" w:color="auto"/>
        <w:left w:val="none" w:sz="0" w:space="0" w:color="auto"/>
        <w:bottom w:val="none" w:sz="0" w:space="0" w:color="auto"/>
        <w:right w:val="none" w:sz="0" w:space="0" w:color="auto"/>
      </w:divBdr>
    </w:div>
    <w:div w:id="941767508">
      <w:bodyDiv w:val="1"/>
      <w:marLeft w:val="0"/>
      <w:marRight w:val="0"/>
      <w:marTop w:val="0"/>
      <w:marBottom w:val="0"/>
      <w:divBdr>
        <w:top w:val="none" w:sz="0" w:space="0" w:color="auto"/>
        <w:left w:val="none" w:sz="0" w:space="0" w:color="auto"/>
        <w:bottom w:val="none" w:sz="0" w:space="0" w:color="auto"/>
        <w:right w:val="none" w:sz="0" w:space="0" w:color="auto"/>
      </w:divBdr>
    </w:div>
    <w:div w:id="953364500">
      <w:bodyDiv w:val="1"/>
      <w:marLeft w:val="0"/>
      <w:marRight w:val="0"/>
      <w:marTop w:val="0"/>
      <w:marBottom w:val="0"/>
      <w:divBdr>
        <w:top w:val="none" w:sz="0" w:space="0" w:color="auto"/>
        <w:left w:val="none" w:sz="0" w:space="0" w:color="auto"/>
        <w:bottom w:val="none" w:sz="0" w:space="0" w:color="auto"/>
        <w:right w:val="none" w:sz="0" w:space="0" w:color="auto"/>
      </w:divBdr>
    </w:div>
    <w:div w:id="973829879">
      <w:bodyDiv w:val="1"/>
      <w:marLeft w:val="0"/>
      <w:marRight w:val="0"/>
      <w:marTop w:val="0"/>
      <w:marBottom w:val="0"/>
      <w:divBdr>
        <w:top w:val="none" w:sz="0" w:space="0" w:color="auto"/>
        <w:left w:val="none" w:sz="0" w:space="0" w:color="auto"/>
        <w:bottom w:val="none" w:sz="0" w:space="0" w:color="auto"/>
        <w:right w:val="none" w:sz="0" w:space="0" w:color="auto"/>
      </w:divBdr>
    </w:div>
    <w:div w:id="1112437694">
      <w:bodyDiv w:val="1"/>
      <w:marLeft w:val="0"/>
      <w:marRight w:val="0"/>
      <w:marTop w:val="0"/>
      <w:marBottom w:val="0"/>
      <w:divBdr>
        <w:top w:val="none" w:sz="0" w:space="0" w:color="auto"/>
        <w:left w:val="none" w:sz="0" w:space="0" w:color="auto"/>
        <w:bottom w:val="none" w:sz="0" w:space="0" w:color="auto"/>
        <w:right w:val="none" w:sz="0" w:space="0" w:color="auto"/>
      </w:divBdr>
    </w:div>
    <w:div w:id="1150486501">
      <w:bodyDiv w:val="1"/>
      <w:marLeft w:val="0"/>
      <w:marRight w:val="0"/>
      <w:marTop w:val="0"/>
      <w:marBottom w:val="0"/>
      <w:divBdr>
        <w:top w:val="none" w:sz="0" w:space="0" w:color="auto"/>
        <w:left w:val="none" w:sz="0" w:space="0" w:color="auto"/>
        <w:bottom w:val="none" w:sz="0" w:space="0" w:color="auto"/>
        <w:right w:val="none" w:sz="0" w:space="0" w:color="auto"/>
      </w:divBdr>
    </w:div>
    <w:div w:id="1314094278">
      <w:bodyDiv w:val="1"/>
      <w:marLeft w:val="0"/>
      <w:marRight w:val="0"/>
      <w:marTop w:val="0"/>
      <w:marBottom w:val="0"/>
      <w:divBdr>
        <w:top w:val="none" w:sz="0" w:space="0" w:color="auto"/>
        <w:left w:val="none" w:sz="0" w:space="0" w:color="auto"/>
        <w:bottom w:val="none" w:sz="0" w:space="0" w:color="auto"/>
        <w:right w:val="none" w:sz="0" w:space="0" w:color="auto"/>
      </w:divBdr>
    </w:div>
    <w:div w:id="1392654250">
      <w:bodyDiv w:val="1"/>
      <w:marLeft w:val="0"/>
      <w:marRight w:val="0"/>
      <w:marTop w:val="0"/>
      <w:marBottom w:val="0"/>
      <w:divBdr>
        <w:top w:val="none" w:sz="0" w:space="0" w:color="auto"/>
        <w:left w:val="none" w:sz="0" w:space="0" w:color="auto"/>
        <w:bottom w:val="none" w:sz="0" w:space="0" w:color="auto"/>
        <w:right w:val="none" w:sz="0" w:space="0" w:color="auto"/>
      </w:divBdr>
    </w:div>
    <w:div w:id="1406103378">
      <w:bodyDiv w:val="1"/>
      <w:marLeft w:val="0"/>
      <w:marRight w:val="0"/>
      <w:marTop w:val="0"/>
      <w:marBottom w:val="0"/>
      <w:divBdr>
        <w:top w:val="none" w:sz="0" w:space="0" w:color="auto"/>
        <w:left w:val="none" w:sz="0" w:space="0" w:color="auto"/>
        <w:bottom w:val="none" w:sz="0" w:space="0" w:color="auto"/>
        <w:right w:val="none" w:sz="0" w:space="0" w:color="auto"/>
      </w:divBdr>
    </w:div>
    <w:div w:id="1473673546">
      <w:bodyDiv w:val="1"/>
      <w:marLeft w:val="0"/>
      <w:marRight w:val="0"/>
      <w:marTop w:val="0"/>
      <w:marBottom w:val="0"/>
      <w:divBdr>
        <w:top w:val="none" w:sz="0" w:space="0" w:color="auto"/>
        <w:left w:val="none" w:sz="0" w:space="0" w:color="auto"/>
        <w:bottom w:val="none" w:sz="0" w:space="0" w:color="auto"/>
        <w:right w:val="none" w:sz="0" w:space="0" w:color="auto"/>
      </w:divBdr>
    </w:div>
    <w:div w:id="1526094906">
      <w:bodyDiv w:val="1"/>
      <w:marLeft w:val="0"/>
      <w:marRight w:val="0"/>
      <w:marTop w:val="0"/>
      <w:marBottom w:val="0"/>
      <w:divBdr>
        <w:top w:val="none" w:sz="0" w:space="0" w:color="auto"/>
        <w:left w:val="none" w:sz="0" w:space="0" w:color="auto"/>
        <w:bottom w:val="none" w:sz="0" w:space="0" w:color="auto"/>
        <w:right w:val="none" w:sz="0" w:space="0" w:color="auto"/>
      </w:divBdr>
    </w:div>
    <w:div w:id="1557009235">
      <w:bodyDiv w:val="1"/>
      <w:marLeft w:val="0"/>
      <w:marRight w:val="0"/>
      <w:marTop w:val="0"/>
      <w:marBottom w:val="0"/>
      <w:divBdr>
        <w:top w:val="none" w:sz="0" w:space="0" w:color="auto"/>
        <w:left w:val="none" w:sz="0" w:space="0" w:color="auto"/>
        <w:bottom w:val="none" w:sz="0" w:space="0" w:color="auto"/>
        <w:right w:val="none" w:sz="0" w:space="0" w:color="auto"/>
      </w:divBdr>
    </w:div>
    <w:div w:id="1598750923">
      <w:bodyDiv w:val="1"/>
      <w:marLeft w:val="0"/>
      <w:marRight w:val="0"/>
      <w:marTop w:val="0"/>
      <w:marBottom w:val="0"/>
      <w:divBdr>
        <w:top w:val="none" w:sz="0" w:space="0" w:color="auto"/>
        <w:left w:val="none" w:sz="0" w:space="0" w:color="auto"/>
        <w:bottom w:val="none" w:sz="0" w:space="0" w:color="auto"/>
        <w:right w:val="none" w:sz="0" w:space="0" w:color="auto"/>
      </w:divBdr>
    </w:div>
    <w:div w:id="1652252724">
      <w:bodyDiv w:val="1"/>
      <w:marLeft w:val="0"/>
      <w:marRight w:val="0"/>
      <w:marTop w:val="0"/>
      <w:marBottom w:val="0"/>
      <w:divBdr>
        <w:top w:val="none" w:sz="0" w:space="0" w:color="auto"/>
        <w:left w:val="none" w:sz="0" w:space="0" w:color="auto"/>
        <w:bottom w:val="none" w:sz="0" w:space="0" w:color="auto"/>
        <w:right w:val="none" w:sz="0" w:space="0" w:color="auto"/>
      </w:divBdr>
    </w:div>
    <w:div w:id="1694382606">
      <w:bodyDiv w:val="1"/>
      <w:marLeft w:val="0"/>
      <w:marRight w:val="0"/>
      <w:marTop w:val="0"/>
      <w:marBottom w:val="0"/>
      <w:divBdr>
        <w:top w:val="none" w:sz="0" w:space="0" w:color="auto"/>
        <w:left w:val="none" w:sz="0" w:space="0" w:color="auto"/>
        <w:bottom w:val="none" w:sz="0" w:space="0" w:color="auto"/>
        <w:right w:val="none" w:sz="0" w:space="0" w:color="auto"/>
      </w:divBdr>
    </w:div>
    <w:div w:id="1799689660">
      <w:bodyDiv w:val="1"/>
      <w:marLeft w:val="0"/>
      <w:marRight w:val="0"/>
      <w:marTop w:val="0"/>
      <w:marBottom w:val="0"/>
      <w:divBdr>
        <w:top w:val="none" w:sz="0" w:space="0" w:color="auto"/>
        <w:left w:val="none" w:sz="0" w:space="0" w:color="auto"/>
        <w:bottom w:val="none" w:sz="0" w:space="0" w:color="auto"/>
        <w:right w:val="none" w:sz="0" w:space="0" w:color="auto"/>
      </w:divBdr>
    </w:div>
    <w:div w:id="1827016960">
      <w:bodyDiv w:val="1"/>
      <w:marLeft w:val="0"/>
      <w:marRight w:val="0"/>
      <w:marTop w:val="0"/>
      <w:marBottom w:val="0"/>
      <w:divBdr>
        <w:top w:val="none" w:sz="0" w:space="0" w:color="auto"/>
        <w:left w:val="none" w:sz="0" w:space="0" w:color="auto"/>
        <w:bottom w:val="none" w:sz="0" w:space="0" w:color="auto"/>
        <w:right w:val="none" w:sz="0" w:space="0" w:color="auto"/>
      </w:divBdr>
    </w:div>
    <w:div w:id="1886791646">
      <w:bodyDiv w:val="1"/>
      <w:marLeft w:val="0"/>
      <w:marRight w:val="0"/>
      <w:marTop w:val="0"/>
      <w:marBottom w:val="0"/>
      <w:divBdr>
        <w:top w:val="none" w:sz="0" w:space="0" w:color="auto"/>
        <w:left w:val="none" w:sz="0" w:space="0" w:color="auto"/>
        <w:bottom w:val="none" w:sz="0" w:space="0" w:color="auto"/>
        <w:right w:val="none" w:sz="0" w:space="0" w:color="auto"/>
      </w:divBdr>
    </w:div>
    <w:div w:id="1923488498">
      <w:bodyDiv w:val="1"/>
      <w:marLeft w:val="0"/>
      <w:marRight w:val="0"/>
      <w:marTop w:val="0"/>
      <w:marBottom w:val="0"/>
      <w:divBdr>
        <w:top w:val="none" w:sz="0" w:space="0" w:color="auto"/>
        <w:left w:val="none" w:sz="0" w:space="0" w:color="auto"/>
        <w:bottom w:val="none" w:sz="0" w:space="0" w:color="auto"/>
        <w:right w:val="none" w:sz="0" w:space="0" w:color="auto"/>
      </w:divBdr>
    </w:div>
    <w:div w:id="1986859638">
      <w:bodyDiv w:val="1"/>
      <w:marLeft w:val="0"/>
      <w:marRight w:val="0"/>
      <w:marTop w:val="0"/>
      <w:marBottom w:val="0"/>
      <w:divBdr>
        <w:top w:val="none" w:sz="0" w:space="0" w:color="auto"/>
        <w:left w:val="none" w:sz="0" w:space="0" w:color="auto"/>
        <w:bottom w:val="none" w:sz="0" w:space="0" w:color="auto"/>
        <w:right w:val="none" w:sz="0" w:space="0" w:color="auto"/>
      </w:divBdr>
    </w:div>
    <w:div w:id="2029484537">
      <w:bodyDiv w:val="1"/>
      <w:marLeft w:val="0"/>
      <w:marRight w:val="0"/>
      <w:marTop w:val="0"/>
      <w:marBottom w:val="0"/>
      <w:divBdr>
        <w:top w:val="none" w:sz="0" w:space="0" w:color="auto"/>
        <w:left w:val="none" w:sz="0" w:space="0" w:color="auto"/>
        <w:bottom w:val="none" w:sz="0" w:space="0" w:color="auto"/>
        <w:right w:val="none" w:sz="0" w:space="0" w:color="auto"/>
      </w:divBdr>
    </w:div>
    <w:div w:id="2073263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3867</Words>
  <Characters>22048</Characters>
  <Application>Microsoft Office Word</Application>
  <DocSecurity>0</DocSecurity>
  <Lines>183</Lines>
  <Paragraphs>51</Paragraphs>
  <ScaleCrop>false</ScaleCrop>
  <Company>北京大成（银川）律师事务所</Company>
  <LinksUpToDate>false</LinksUpToDate>
  <CharactersWithSpaces>25864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我的文档</dc:creator>
  <cp:lastModifiedBy>李建军</cp:lastModifiedBy>
  <cp:revision>6</cp:revision>
  <cp:lastPrinted>2018-04-28T09:36:00Z</cp:lastPrinted>
  <dcterms:created xsi:type="dcterms:W3CDTF">2019-05-17T02:24:00Z</dcterms:created>
  <dcterms:modified xsi:type="dcterms:W3CDTF">2019-05-17T09:12:00Z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