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_GBK" w:hAnsi="微软雅黑" w:eastAsia="方正小标宋_GBK" w:cs="宋体"/>
          <w:color w:val="000000"/>
          <w:kern w:val="0"/>
          <w:sz w:val="44"/>
          <w:szCs w:val="44"/>
        </w:rPr>
      </w:pPr>
      <w:bookmarkStart w:id="0" w:name="_GoBack"/>
      <w:r>
        <w:rPr>
          <w:rFonts w:hint="eastAsia" w:ascii="方正小标宋_GBK" w:hAnsi="微软雅黑" w:eastAsia="方正小标宋_GBK" w:cs="宋体"/>
          <w:color w:val="000000"/>
          <w:kern w:val="0"/>
          <w:sz w:val="44"/>
          <w:szCs w:val="44"/>
        </w:rPr>
        <w:t>自治区文化市场重大执法决定法制审核目录清单</w:t>
      </w: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rPr>
          <w:rFonts w:hint="eastAsia"/>
        </w:rPr>
      </w:pPr>
    </w:p>
    <w:bookmarkEnd w:id="0"/>
    <w:tbl>
      <w:tblPr>
        <w:tblStyle w:val="4"/>
        <w:tblW w:w="14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090"/>
        <w:gridCol w:w="4689"/>
        <w:gridCol w:w="3800"/>
        <w:gridCol w:w="4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序号</w:t>
            </w:r>
          </w:p>
        </w:tc>
        <w:tc>
          <w:tcPr>
            <w:tcW w:w="109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审核类别</w:t>
            </w:r>
          </w:p>
        </w:tc>
        <w:tc>
          <w:tcPr>
            <w:tcW w:w="46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 xml:space="preserve">审核事项 </w:t>
            </w:r>
          </w:p>
        </w:tc>
        <w:tc>
          <w:tcPr>
            <w:tcW w:w="380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应提交的审核资料</w:t>
            </w:r>
          </w:p>
        </w:tc>
        <w:tc>
          <w:tcPr>
            <w:tcW w:w="401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黑体" w:hAnsi="黑体" w:eastAsia="黑体" w:cs="黑体"/>
                <w:kern w:val="0"/>
                <w:sz w:val="18"/>
                <w:szCs w:val="18"/>
              </w:rPr>
            </w:pPr>
            <w:r>
              <w:rPr>
                <w:rFonts w:hint="eastAsia" w:ascii="黑体" w:hAnsi="黑体" w:eastAsia="黑体" w:cs="黑体"/>
                <w:kern w:val="0"/>
                <w:sz w:val="18"/>
                <w:szCs w:val="18"/>
              </w:rPr>
              <w:t>审核重点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72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w:t>
            </w:r>
          </w:p>
        </w:tc>
        <w:tc>
          <w:tcPr>
            <w:tcW w:w="10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政</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kern w:val="0"/>
                <w:sz w:val="18"/>
                <w:szCs w:val="18"/>
              </w:rPr>
              <w:t>罚</w:t>
            </w:r>
          </w:p>
        </w:tc>
        <w:tc>
          <w:tcPr>
            <w:tcW w:w="46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涉及重大公共利益的</w:t>
            </w:r>
          </w:p>
        </w:tc>
        <w:tc>
          <w:tcPr>
            <w:tcW w:w="380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《立案审批表》、《案件调查终结审批表》及相关案件证据资料</w:t>
            </w:r>
          </w:p>
        </w:tc>
        <w:tc>
          <w:tcPr>
            <w:tcW w:w="401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执法主体是否合法，执法人员是否具备执法资格；主要事实是否清楚，证据是否确凿、充分；适用法律依据是否准确；处罚裁量是否适当；程序是否合法，是否充分保障行政相对人权利。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72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w:t>
            </w:r>
          </w:p>
        </w:tc>
        <w:tc>
          <w:tcPr>
            <w:tcW w:w="10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18"/>
                <w:szCs w:val="18"/>
              </w:rPr>
            </w:pPr>
          </w:p>
        </w:tc>
        <w:tc>
          <w:tcPr>
            <w:tcW w:w="46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直接关系当事人或者第三人重大权益，经过听证程序的</w:t>
            </w:r>
          </w:p>
        </w:tc>
        <w:tc>
          <w:tcPr>
            <w:tcW w:w="380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《立案审批表》、《案件调查终结审批表》及相关案件证据资料</w:t>
            </w:r>
          </w:p>
        </w:tc>
        <w:tc>
          <w:tcPr>
            <w:tcW w:w="401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执法主体是否合法，执法人员是否具备执法资格；主要事实是否清楚，证据是否确凿、充分；适用法律依据是否准确；处罚裁量是否适当；程序是否合法，是否充分保障行政相对人权利。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72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w:t>
            </w:r>
          </w:p>
        </w:tc>
        <w:tc>
          <w:tcPr>
            <w:tcW w:w="10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18"/>
                <w:szCs w:val="18"/>
              </w:rPr>
            </w:pPr>
          </w:p>
        </w:tc>
        <w:tc>
          <w:tcPr>
            <w:tcW w:w="46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案件情况疑难复杂、涉及多个法律关系的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w:t>
            </w:r>
          </w:p>
        </w:tc>
        <w:tc>
          <w:tcPr>
            <w:tcW w:w="380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《立案审批表》、《案件调查终结审批表》及相关案件证据资料</w:t>
            </w:r>
          </w:p>
        </w:tc>
        <w:tc>
          <w:tcPr>
            <w:tcW w:w="401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执法主体是否合法，执法人员是否具备执法资格；主要事实是否清楚，证据是否确凿、充分；适用法律依据是否准确；处罚裁量是否适当；程序是否合法，是否充分保障行政相对人权利。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4</w:t>
            </w:r>
          </w:p>
        </w:tc>
        <w:tc>
          <w:tcPr>
            <w:tcW w:w="109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许可</w:t>
            </w:r>
          </w:p>
        </w:tc>
        <w:tc>
          <w:tcPr>
            <w:tcW w:w="46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适用听证的</w:t>
            </w:r>
          </w:p>
        </w:tc>
        <w:tc>
          <w:tcPr>
            <w:tcW w:w="380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行政许可相关听证资料及情况说明</w:t>
            </w:r>
          </w:p>
        </w:tc>
        <w:tc>
          <w:tcPr>
            <w:tcW w:w="401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是否符合听证条件，拟组织听证资料是否齐全。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72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5</w:t>
            </w:r>
          </w:p>
        </w:tc>
        <w:tc>
          <w:tcPr>
            <w:tcW w:w="10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政</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强</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kern w:val="0"/>
                <w:sz w:val="18"/>
                <w:szCs w:val="18"/>
              </w:rPr>
              <w:t>制</w:t>
            </w:r>
          </w:p>
        </w:tc>
        <w:tc>
          <w:tcPr>
            <w:tcW w:w="46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查封经营场所使法人或者其他组织的生产经营活动、工作难以正常进行的</w:t>
            </w:r>
          </w:p>
        </w:tc>
        <w:tc>
          <w:tcPr>
            <w:tcW w:w="380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《立案审批表》、《案件调查终结审批表》及相关案件证据资料</w:t>
            </w:r>
          </w:p>
        </w:tc>
        <w:tc>
          <w:tcPr>
            <w:tcW w:w="401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执法主体是否合法，执法人员是否具备执法资格；主要事实是否清楚，证据是否确凿、充分；适用法律依据是否准确；处罚裁量是否适当；程序是否合法，是否充分保障行政相对人权利。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72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6</w:t>
            </w:r>
          </w:p>
        </w:tc>
        <w:tc>
          <w:tcPr>
            <w:tcW w:w="10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18"/>
                <w:szCs w:val="18"/>
              </w:rPr>
            </w:pPr>
          </w:p>
        </w:tc>
        <w:tc>
          <w:tcPr>
            <w:tcW w:w="46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扣押许可证或者执照使法人或者其他组织的生产经营活动、工作难以正常进行的</w:t>
            </w:r>
          </w:p>
        </w:tc>
        <w:tc>
          <w:tcPr>
            <w:tcW w:w="380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《立案审批表》、《案件调查终结审批表》及相关案件证据资料</w:t>
            </w:r>
          </w:p>
        </w:tc>
        <w:tc>
          <w:tcPr>
            <w:tcW w:w="401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执法主体是否合法，执法人员是否具备执法资格；主要事实是否清楚，证据是否确凿、充分；适用法律依据是否准确；处罚裁量是否适当；程序是否合法，是否充分保障行政相对人权利。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72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7</w:t>
            </w:r>
          </w:p>
        </w:tc>
        <w:tc>
          <w:tcPr>
            <w:tcW w:w="10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18"/>
                <w:szCs w:val="18"/>
              </w:rPr>
            </w:pPr>
          </w:p>
        </w:tc>
        <w:tc>
          <w:tcPr>
            <w:tcW w:w="46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强制拆除建筑物、构筑物的</w:t>
            </w:r>
          </w:p>
        </w:tc>
        <w:tc>
          <w:tcPr>
            <w:tcW w:w="380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《立案审批表》、《案件调查终结审批表》及相关案件证据资料</w:t>
            </w:r>
          </w:p>
        </w:tc>
        <w:tc>
          <w:tcPr>
            <w:tcW w:w="401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执法主体是否合法，执法人员是否具备执法资格；主要事实是否清楚，证据是否确凿、充分；适用法律依据是否准确；处罚裁量是否适当；程序是否合法，是否充分保障行政相对人权利。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2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8</w:t>
            </w:r>
          </w:p>
        </w:tc>
        <w:tc>
          <w:tcPr>
            <w:tcW w:w="109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征收</w:t>
            </w:r>
          </w:p>
        </w:tc>
        <w:tc>
          <w:tcPr>
            <w:tcW w:w="46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加处罚款、滞纳金征收</w:t>
            </w:r>
          </w:p>
        </w:tc>
        <w:tc>
          <w:tcPr>
            <w:tcW w:w="380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《行政处罚决定书》及情况说明、不予履行行政处罚或有关决定的相关证据</w:t>
            </w:r>
          </w:p>
        </w:tc>
        <w:tc>
          <w:tcPr>
            <w:tcW w:w="401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当事人是否未在法定期限内履行行政处罚或有关决定的事实是否存在；是否符合加处罚款、滞纳金征收的条件。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2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9</w:t>
            </w:r>
          </w:p>
        </w:tc>
        <w:tc>
          <w:tcPr>
            <w:tcW w:w="109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其他</w:t>
            </w:r>
          </w:p>
        </w:tc>
        <w:tc>
          <w:tcPr>
            <w:tcW w:w="46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需要移送司法机关的</w:t>
            </w:r>
          </w:p>
        </w:tc>
        <w:tc>
          <w:tcPr>
            <w:tcW w:w="380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移送函或案件移送书、相关移送清单、证据文书等资料</w:t>
            </w:r>
          </w:p>
        </w:tc>
        <w:tc>
          <w:tcPr>
            <w:tcW w:w="401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将要移送的案件是否超出本部门职权或管辖范围、是否属于被移送单位职权或管辖范围、是否符合移送条件。</w:t>
            </w:r>
          </w:p>
        </w:tc>
      </w:tr>
    </w:tbl>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40"/>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Y2UzYjJkYjVmOWFiZjZjYTkzMTYzNGEyYmJkYTYifQ=="/>
  </w:docVars>
  <w:rsids>
    <w:rsidRoot w:val="078D3086"/>
    <w:rsid w:val="078D3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200" w:leftChars="200" w:firstLine="420" w:firstLineChars="200"/>
    </w:pPr>
    <w:rPr>
      <w:rFonts w:ascii="Times New Roman"/>
    </w:rPr>
  </w:style>
  <w:style w:type="paragraph" w:styleId="3">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2022-06-08T02:21:00Z</dcterms:created>
  <dc:creator>云帆</dc:creator>
  <cp:lastModifiedBy>云帆</cp:lastModifiedBy>
  <dcterms:modified xsi:type="dcterms:W3CDTF">2022-06-08T02:22:11Z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B1D73D7D5BE942A1936E96EC39EB2BA5</vt:lpwstr>
  </property>
</Properties>
</file>