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9179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36"/>
          <w:szCs w:val="36"/>
        </w:rPr>
        <w:t>2026年宁夏在线旅游数据分析报告项目评分表</w:t>
      </w:r>
    </w:p>
    <w:bookmarkEnd w:id="0"/>
    <w:p w14:paraId="460B8A5D">
      <w:pPr>
        <w:rPr>
          <w:rFonts w:hint="eastAsia"/>
        </w:rPr>
      </w:pPr>
    </w:p>
    <w:tbl>
      <w:tblPr>
        <w:tblStyle w:val="14"/>
        <w:tblW w:w="92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96"/>
        <w:gridCol w:w="927"/>
        <w:gridCol w:w="6604"/>
      </w:tblGrid>
      <w:tr w14:paraId="1CFAC6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9A77E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</w:tcBorders>
            <w:vAlign w:val="center"/>
          </w:tcPr>
          <w:p w14:paraId="4AFCEB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标准分</w:t>
            </w:r>
          </w:p>
        </w:tc>
        <w:tc>
          <w:tcPr>
            <w:tcW w:w="66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7A22F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评分标准</w:t>
            </w:r>
          </w:p>
        </w:tc>
      </w:tr>
      <w:tr w14:paraId="7DFEC2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E8F94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</w:tcBorders>
            <w:vAlign w:val="center"/>
          </w:tcPr>
          <w:p w14:paraId="3497CFB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E4203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EDD1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651" w:type="dxa"/>
            <w:tcBorders>
              <w:left w:val="single" w:color="auto" w:sz="4" w:space="0"/>
            </w:tcBorders>
            <w:vAlign w:val="center"/>
          </w:tcPr>
          <w:p w14:paraId="7A66473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1</w:t>
            </w:r>
          </w:p>
        </w:tc>
        <w:tc>
          <w:tcPr>
            <w:tcW w:w="1096" w:type="dxa"/>
            <w:vMerge w:val="restart"/>
            <w:vAlign w:val="center"/>
          </w:tcPr>
          <w:p w14:paraId="293A0EA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项目实施方案</w:t>
            </w:r>
          </w:p>
        </w:tc>
        <w:tc>
          <w:tcPr>
            <w:tcW w:w="927" w:type="dxa"/>
            <w:vAlign w:val="center"/>
          </w:tcPr>
          <w:p w14:paraId="4E246F5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Times New Roman"/>
              </w:rPr>
              <w:t>16分</w:t>
            </w:r>
          </w:p>
        </w:tc>
        <w:tc>
          <w:tcPr>
            <w:tcW w:w="6604" w:type="dxa"/>
            <w:tcBorders>
              <w:right w:val="single" w:color="auto" w:sz="4" w:space="0"/>
            </w:tcBorders>
            <w:vAlign w:val="center"/>
          </w:tcPr>
          <w:p w14:paraId="16A1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项目理解与分析：</w:t>
            </w:r>
          </w:p>
          <w:p w14:paraId="5A862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项目理解认识深刻、分析完整、透彻，内容完整的得16分；项目理解得当，内容叙述合理的得12分；项目理解存在缺乏对服务内容的了解得8分；项目理解不合理、思路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不清晰</w:t>
            </w:r>
            <w:r>
              <w:rPr>
                <w:rFonts w:hint="eastAsia" w:ascii="仿宋" w:hAnsi="仿宋" w:eastAsia="仿宋"/>
                <w:sz w:val="24"/>
              </w:rPr>
              <w:t>的得4分；对项目理解认识不深刻或未提供不得分。</w:t>
            </w:r>
          </w:p>
        </w:tc>
      </w:tr>
      <w:tr w14:paraId="7024AC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651" w:type="dxa"/>
            <w:tcBorders>
              <w:left w:val="single" w:color="auto" w:sz="4" w:space="0"/>
            </w:tcBorders>
            <w:vAlign w:val="center"/>
          </w:tcPr>
          <w:p w14:paraId="6DEF5DD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2</w:t>
            </w:r>
          </w:p>
        </w:tc>
        <w:tc>
          <w:tcPr>
            <w:tcW w:w="1096" w:type="dxa"/>
            <w:vMerge w:val="continue"/>
            <w:vAlign w:val="center"/>
          </w:tcPr>
          <w:p w14:paraId="0EF1763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</w:rPr>
            </w:pPr>
          </w:p>
        </w:tc>
        <w:tc>
          <w:tcPr>
            <w:tcW w:w="927" w:type="dxa"/>
            <w:vAlign w:val="center"/>
          </w:tcPr>
          <w:p w14:paraId="4FD2817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16分</w:t>
            </w:r>
          </w:p>
        </w:tc>
        <w:tc>
          <w:tcPr>
            <w:tcW w:w="6604" w:type="dxa"/>
            <w:tcBorders>
              <w:right w:val="single" w:color="auto" w:sz="4" w:space="0"/>
            </w:tcBorders>
            <w:vAlign w:val="center"/>
          </w:tcPr>
          <w:p w14:paraId="6A463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项目实施方案：</w:t>
            </w:r>
          </w:p>
          <w:p w14:paraId="2ED8D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方案编写特色鲜明、目标明确、特点突出的得16分；方案内容合理、理解得当的得12分；方案编写存在缺乏对服务内容的了解得8分；方案编写不合理、思路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不清晰</w:t>
            </w:r>
            <w:r>
              <w:rPr>
                <w:rFonts w:hint="eastAsia" w:ascii="仿宋" w:hAnsi="仿宋" w:eastAsia="仿宋"/>
                <w:sz w:val="24"/>
              </w:rPr>
              <w:t>的得4分；未提供不得分。</w:t>
            </w:r>
          </w:p>
        </w:tc>
      </w:tr>
      <w:tr w14:paraId="33CCED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651" w:type="dxa"/>
            <w:tcBorders>
              <w:left w:val="single" w:color="auto" w:sz="4" w:space="0"/>
            </w:tcBorders>
            <w:vAlign w:val="center"/>
          </w:tcPr>
          <w:p w14:paraId="443963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3</w:t>
            </w:r>
          </w:p>
        </w:tc>
        <w:tc>
          <w:tcPr>
            <w:tcW w:w="1096" w:type="dxa"/>
            <w:vAlign w:val="center"/>
          </w:tcPr>
          <w:p w14:paraId="37E030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重点难点分析与解决方案</w:t>
            </w:r>
          </w:p>
        </w:tc>
        <w:tc>
          <w:tcPr>
            <w:tcW w:w="927" w:type="dxa"/>
            <w:vAlign w:val="center"/>
          </w:tcPr>
          <w:p w14:paraId="3CCDB7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kern w:val="2"/>
              </w:rPr>
              <w:t>分</w:t>
            </w:r>
          </w:p>
        </w:tc>
        <w:tc>
          <w:tcPr>
            <w:tcW w:w="6604" w:type="dxa"/>
            <w:tcBorders>
              <w:right w:val="single" w:color="auto" w:sz="4" w:space="0"/>
            </w:tcBorders>
            <w:vAlign w:val="center"/>
          </w:tcPr>
          <w:p w14:paraId="13BA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利用大数据技术能力对全区在线旅游市场进行全面分析，包括在线旅游消费及变动情况、游客来源地、游客画像、各类涉旅产品的消费情况等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 w14:paraId="2FE88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重难点分析全面、完整透彻、重难点分析深入、详尽准确、切合实际情况的得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分；分析得当、内容合理的得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分；分析存在缺乏对服务内容的了解得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分；分析不合理、思路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不清晰</w:t>
            </w:r>
            <w:r>
              <w:rPr>
                <w:rFonts w:hint="eastAsia" w:ascii="仿宋" w:hAnsi="仿宋" w:eastAsia="仿宋"/>
                <w:sz w:val="24"/>
              </w:rPr>
              <w:t>的得4分；未提供不得分。</w:t>
            </w:r>
          </w:p>
        </w:tc>
      </w:tr>
      <w:tr w14:paraId="7F2C4D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70E3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4</w:t>
            </w:r>
          </w:p>
        </w:tc>
        <w:tc>
          <w:tcPr>
            <w:tcW w:w="1096" w:type="dxa"/>
            <w:vMerge w:val="restart"/>
            <w:tcBorders>
              <w:bottom w:val="single" w:color="auto" w:sz="4" w:space="0"/>
            </w:tcBorders>
            <w:vAlign w:val="center"/>
          </w:tcPr>
          <w:p w14:paraId="580AC54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质量控制方案</w:t>
            </w:r>
          </w:p>
        </w:tc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 w14:paraId="5026C63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kern w:val="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66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13E2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数据报告质量保证措施：</w:t>
            </w:r>
          </w:p>
          <w:p w14:paraId="4B2A07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both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措施编写特色鲜明、目标明确，层次清晰、特点突出的得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</w:rPr>
              <w:t>分；措施编写内容合理、理解得当的得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</w:rPr>
              <w:t>分；措施编写内容存在缺乏对服务内容的了解得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</w:rPr>
              <w:t>分；措施编写不合理、思路</w:t>
            </w:r>
            <w:r>
              <w:rPr>
                <w:rFonts w:hint="eastAsia" w:ascii="仿宋" w:hAnsi="仿宋" w:eastAsia="仿宋" w:cs="Times New Roman"/>
                <w:lang w:eastAsia="zh-CN"/>
              </w:rPr>
              <w:t>不清晰</w:t>
            </w:r>
            <w:r>
              <w:rPr>
                <w:rFonts w:hint="eastAsia" w:ascii="仿宋" w:hAnsi="仿宋" w:eastAsia="仿宋" w:cs="Times New Roman"/>
              </w:rPr>
              <w:t>的得2分；未提供不得分。</w:t>
            </w:r>
          </w:p>
        </w:tc>
      </w:tr>
      <w:tr w14:paraId="766CCE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C0B98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9177C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88FD3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38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在数据的采集、使用方面的安全、保密措施：</w:t>
            </w:r>
          </w:p>
          <w:p w14:paraId="0D9E9C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措施编写科学合理、目标明确，层次清晰并切实可行得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</w:rPr>
              <w:t>分；措施编写合理、内容得当的得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</w:rPr>
              <w:t>分；措施编写内容存在缺乏对服务内容的了解得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</w:rPr>
              <w:t>分；措施编写不合理、思路</w:t>
            </w:r>
            <w:r>
              <w:rPr>
                <w:rFonts w:hint="eastAsia" w:ascii="仿宋" w:hAnsi="仿宋" w:eastAsia="仿宋" w:cs="Times New Roman"/>
                <w:lang w:eastAsia="zh-CN"/>
              </w:rPr>
              <w:t>不清晰</w:t>
            </w:r>
            <w:r>
              <w:rPr>
                <w:rFonts w:hint="eastAsia" w:ascii="仿宋" w:hAnsi="仿宋" w:eastAsia="仿宋" w:cs="Times New Roman"/>
              </w:rPr>
              <w:t>的得2分；未提供不得分。</w:t>
            </w:r>
          </w:p>
        </w:tc>
      </w:tr>
      <w:tr w14:paraId="045D25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B29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29236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04D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8分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6C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数据报告出具的进度安排及保证措施：</w:t>
            </w:r>
          </w:p>
          <w:p w14:paraId="47D9CF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措施编写科学合理、目标明确，层次清晰并切实可行得8分；措施编写合理、内容得当的得6分；措施编写内容存在缺乏对服务内容的了解得4分；措施编写不合理、思路</w:t>
            </w:r>
            <w:r>
              <w:rPr>
                <w:rFonts w:hint="eastAsia" w:ascii="仿宋" w:hAnsi="仿宋" w:eastAsia="仿宋" w:cs="Times New Roman"/>
                <w:lang w:eastAsia="zh-CN"/>
              </w:rPr>
              <w:t>不清晰</w:t>
            </w:r>
            <w:r>
              <w:rPr>
                <w:rFonts w:hint="eastAsia" w:ascii="仿宋" w:hAnsi="仿宋" w:eastAsia="仿宋" w:cs="Times New Roman"/>
              </w:rPr>
              <w:t>的得2分；未提供不得分。</w:t>
            </w:r>
          </w:p>
        </w:tc>
      </w:tr>
      <w:tr w14:paraId="0109D5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023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BABFE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售后服务方案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C79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</w:rPr>
              <w:t>分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A78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针对本项目提供售后服务方案，包括服务标准、服务内容、服务人员、服务响应承诺等内容。</w:t>
            </w:r>
          </w:p>
          <w:p w14:paraId="65EB6CD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售后服务方案编写特色鲜明、目标明确、特点突出的得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</w:rPr>
              <w:t>分；方案内容合理、理解得当的得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</w:rPr>
              <w:t>分；方案编写存在缺乏对服务内容的了解得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</w:rPr>
              <w:t>分；方案编写</w:t>
            </w:r>
            <w:r>
              <w:rPr>
                <w:rFonts w:hint="eastAsia" w:ascii="仿宋" w:hAnsi="仿宋" w:eastAsia="仿宋" w:cs="Times New Roman"/>
              </w:rPr>
              <w:t>不合理、思路</w:t>
            </w:r>
            <w:r>
              <w:rPr>
                <w:rFonts w:hint="eastAsia" w:ascii="仿宋" w:hAnsi="仿宋" w:eastAsia="仿宋" w:cs="Times New Roman"/>
                <w:lang w:eastAsia="zh-CN"/>
              </w:rPr>
              <w:t>不清晰</w:t>
            </w:r>
            <w:r>
              <w:rPr>
                <w:rFonts w:hint="eastAsia" w:ascii="仿宋" w:hAnsi="仿宋" w:eastAsia="仿宋" w:cs="Times New Roman"/>
              </w:rPr>
              <w:t>的得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</w:rPr>
              <w:t>分；</w:t>
            </w:r>
            <w:r>
              <w:rPr>
                <w:rFonts w:hint="eastAsia" w:ascii="仿宋" w:hAnsi="仿宋" w:eastAsia="仿宋" w:cs="仿宋"/>
              </w:rPr>
              <w:t>未提供不得分。</w:t>
            </w:r>
          </w:p>
        </w:tc>
      </w:tr>
      <w:tr w14:paraId="3DB90E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24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5BD6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类似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</w:rPr>
              <w:t>业绩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EB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</w:rPr>
              <w:t>分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AD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both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企业每提供一个近三年（2023年至今）类似业绩得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分，满分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</w:rPr>
              <w:t>分。（需提供中标通知书或合同文件复印件、能反映相关关键信息的关键页、加盖公章）</w:t>
            </w:r>
          </w:p>
        </w:tc>
      </w:tr>
      <w:tr w14:paraId="23F9A5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17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56C1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Times New Roman"/>
                <w:lang w:eastAsia="zh-CN"/>
              </w:rPr>
              <w:t>综合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lang w:eastAsia="zh-CN"/>
              </w:rPr>
              <w:t>报价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8D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10分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评标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基准价是指满足招标文件要求且投标价格最低的投标报价。除低于成本价的投标报价被拒绝外，最低报价得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分。</w:t>
            </w:r>
          </w:p>
          <w:p w14:paraId="3387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其他投标人的价格分统一按照下列公式计算：投标报价得分=（评标基准价/投标报价）×10。</w:t>
            </w:r>
          </w:p>
          <w:p w14:paraId="3730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对于高于项目预算金额的投标报价不予接受，视为无效投标。注：计算分数时四舍五入取小数点后两位。</w:t>
            </w:r>
          </w:p>
        </w:tc>
      </w:tr>
    </w:tbl>
    <w:p w14:paraId="5DC31C4B">
      <w:pPr>
        <w:rPr>
          <w:rFonts w:hint="eastAsia"/>
        </w:rPr>
      </w:pPr>
    </w:p>
    <w:sectPr>
      <w:pgSz w:w="11906" w:h="16838"/>
      <w:pgMar w:top="1418" w:right="158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C4"/>
    <w:rsid w:val="000569E1"/>
    <w:rsid w:val="000C1169"/>
    <w:rsid w:val="00170355"/>
    <w:rsid w:val="00182CC4"/>
    <w:rsid w:val="0020586E"/>
    <w:rsid w:val="003209B8"/>
    <w:rsid w:val="00357ED4"/>
    <w:rsid w:val="00422DC0"/>
    <w:rsid w:val="00551321"/>
    <w:rsid w:val="00551FA9"/>
    <w:rsid w:val="005577E5"/>
    <w:rsid w:val="00661041"/>
    <w:rsid w:val="00983B1B"/>
    <w:rsid w:val="00A006FF"/>
    <w:rsid w:val="00D37C8F"/>
    <w:rsid w:val="00EF71CA"/>
    <w:rsid w:val="00F46917"/>
    <w:rsid w:val="2FFF9848"/>
    <w:rsid w:val="4E925AD5"/>
    <w:rsid w:val="7831A877"/>
    <w:rsid w:val="95FEF145"/>
    <w:rsid w:val="CD94E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1101</Words>
  <Characters>1122</Characters>
  <Lines>7</Lines>
  <Paragraphs>2</Paragraphs>
  <TotalTime>11</TotalTime>
  <ScaleCrop>false</ScaleCrop>
  <LinksUpToDate>false</LinksUpToDate>
  <CharactersWithSpaces>1126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2026-05-26T11:25:00Z</dcterms:created>
  <dc:creator>zihao tian （田子豪）</dc:creator>
  <cp:lastModifiedBy>serein.</cp:lastModifiedBy>
  <cp:lastPrinted>2026-06-02T11:41:00Z</cp:lastPrinted>
  <dcterms:modified xsi:type="dcterms:W3CDTF">2026-06-02T09:10:21Z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3D7356DD12744C64ACE239A45C7A2437_13</vt:lpwstr>
  </property>
</Properties>
</file>