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F2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8"/>
          <w:lang w:val="en-US" w:eastAsia="zh-CN"/>
        </w:rPr>
        <w:t>附件1</w:t>
      </w:r>
    </w:p>
    <w:p w14:paraId="5F7B36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Times New Roman" w:eastAsia="方正小标宋_GBK"/>
          <w:kern w:val="32"/>
          <w:sz w:val="44"/>
          <w:szCs w:val="44"/>
        </w:rPr>
      </w:pPr>
    </w:p>
    <w:p w14:paraId="7D61B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Times New Roman" w:eastAsia="方正小标宋_GBK"/>
          <w:kern w:val="32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/>
          <w:kern w:val="32"/>
          <w:sz w:val="44"/>
          <w:szCs w:val="44"/>
        </w:rPr>
        <w:t>第二十一届海峡旅游博览会展台设计</w:t>
      </w:r>
    </w:p>
    <w:p w14:paraId="1243D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_GBK" w:hAnsi="Times New Roman" w:eastAsia="方正小标宋_GBK"/>
          <w:kern w:val="32"/>
          <w:sz w:val="44"/>
          <w:szCs w:val="44"/>
        </w:rPr>
      </w:pPr>
      <w:r>
        <w:rPr>
          <w:rFonts w:hint="eastAsia" w:ascii="方正小标宋_GBK" w:hAnsi="Times New Roman" w:eastAsia="方正小标宋_GBK"/>
          <w:kern w:val="32"/>
          <w:sz w:val="44"/>
          <w:szCs w:val="44"/>
        </w:rPr>
        <w:t>搭建项目服务需求</w:t>
      </w:r>
      <w:bookmarkEnd w:id="0"/>
    </w:p>
    <w:p w14:paraId="7132477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after="0" w:afterLines="0"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kern w:val="2"/>
          <w:sz w:val="32"/>
          <w:szCs w:val="32"/>
        </w:rPr>
      </w:pPr>
    </w:p>
    <w:p w14:paraId="01750EE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after="0" w:afterLines="0"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一、参展概况</w:t>
      </w:r>
    </w:p>
    <w:p w14:paraId="64FCFF3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after="0" w:afterLines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  <w:t>时间：2026年5月29日至31日</w:t>
      </w:r>
    </w:p>
    <w:p w14:paraId="74D426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after="0" w:afterLines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  <w:t>地点：厦门国际会展中心</w:t>
      </w:r>
    </w:p>
    <w:p w14:paraId="71E019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after="0" w:afterLines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  <w:t>展位面积：90平方米</w:t>
      </w:r>
    </w:p>
    <w:p w14:paraId="6EE5D9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after="0" w:afterLines="0"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二、参展主题</w:t>
      </w:r>
    </w:p>
    <w:p w14:paraId="7F830C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after="0" w:afterLines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  <w:t>塞上江南·神奇宁夏·星星故乡</w:t>
      </w:r>
    </w:p>
    <w:p w14:paraId="7DD7584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after="0" w:afterLines="0"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三、参展人员</w:t>
      </w:r>
    </w:p>
    <w:p w14:paraId="2183E62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after="0" w:afterLines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  <w:t>自治区文化和旅游厅领导、相关处室负责人，五市文旅局相关负责人，非遗传承人，区内旅行社、景区、特色旅游商品及文创企业代表等。</w:t>
      </w:r>
    </w:p>
    <w:p w14:paraId="127569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after="0" w:afterLines="0"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四、展台搭建及布展</w:t>
      </w:r>
    </w:p>
    <w:p w14:paraId="281BB4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after="0" w:afterLines="0" w:line="600" w:lineRule="exact"/>
        <w:ind w:firstLine="643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</w:rPr>
        <w:t>（一）展台设计搭建。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  <w:t>紧扣展会宣传推介总体目标，使用90平方米空地展位进行特装搭建。整体设计围绕“塞上江南·神奇宁夏·星星故乡”参展主题，突出宁夏与东南沿海旅游资源的差异化优势，全面展示黄河、沙漠、绿洲、星空交融的独特自然景观，以及悠久历史人文、贺兰山东麓葡萄酒产区等多元文旅资源，做到主题鲜明、布局合理、视觉大气，充分彰显宁夏文旅整体品牌形象。精准对接海峡两岸游客出行需求，重点推介亲子研学、康养度假、户外探险、文化体验等多类型精品旅游线路。现场设置互动体验区与文创展示区，让两岸游客近距离感受宁夏的自然风光、文化底蕴与人文魅力。依托展会平台，搭建区内文旅企业与台湾参展商、各省市文旅同业交流渠道，实现资源共享、客源互送、合作共赢。</w:t>
      </w:r>
    </w:p>
    <w:p w14:paraId="74FC745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after="0" w:afterLines="0" w:line="600" w:lineRule="exact"/>
        <w:ind w:firstLine="643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</w:rPr>
        <w:t>（二）布展组织。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  <w:t>按照“形象展示、商务洽谈、产品展销、互动体验”一体化思路，科学划分展台功能区域，统筹做好布展相关工作：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2"/>
          <w:sz w:val="32"/>
          <w:szCs w:val="32"/>
        </w:rPr>
        <w:t>一是形象展示区。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  <w:t>统筹五市文旅部门、重点景区入驻展示，通过图文展板、宣传视频、旅游手册、线路推介等形式，全方位宣传宁夏文旅资源，现场发放宣传资料，开展旅游产品推介。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2"/>
          <w:sz w:val="32"/>
          <w:szCs w:val="32"/>
        </w:rPr>
        <w:t>二是商务洽谈区。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  <w:t>打造舒适便捷的交流对接空间，组织区内重点文旅企业与境内外旅行商、渠道合作伙伴，特别是台湾地区专业采购商开展一对一洽谈，推进客源互送合作。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2"/>
          <w:sz w:val="32"/>
          <w:szCs w:val="32"/>
        </w:rPr>
        <w:t>三是产品展销区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  <w:t>。集中展示展销宁夏特色文创产品、文旅伴手礼，实现展示、体验、展销相结合，提升现场互动效果与宣传转化成效。</w:t>
      </w:r>
      <w:r>
        <w:rPr>
          <w:rFonts w:hint="eastAsia" w:ascii="Times New Roman" w:hAnsi="Times New Roman" w:eastAsia="仿宋_GB2312" w:cs="仿宋_GB2312"/>
          <w:b/>
          <w:bCs/>
          <w:color w:val="000000"/>
          <w:kern w:val="2"/>
          <w:sz w:val="32"/>
          <w:szCs w:val="32"/>
        </w:rPr>
        <w:t>四是非遗互动体验区。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  <w:t>邀请区内非遗传承人现场开展技艺展演、民俗互动体验等活态展示，丰富展台内容，增强文化吸引力。</w:t>
      </w:r>
    </w:p>
    <w:p w14:paraId="6871C0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after="0" w:afterLines="0" w:line="600" w:lineRule="exact"/>
        <w:ind w:firstLine="640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  <w:t>同时，组织参展人员积极参与组委会各项配套活动，全面提升本次参展综合成效。</w:t>
      </w:r>
    </w:p>
    <w:p w14:paraId="7962F32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after="0" w:afterLines="0" w:line="60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color w:val="000000"/>
          <w:kern w:val="2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</w:rPr>
        <w:t>五、展会期间相关工作</w:t>
      </w:r>
    </w:p>
    <w:p w14:paraId="5D88C5E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after="0" w:afterLines="0" w:line="600" w:lineRule="exact"/>
        <w:ind w:firstLine="643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</w:rPr>
        <w:t>（一）深化客商对接洽谈。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  <w:t>组织区内参展单位通过专场对接会、一对一商务洽谈、交流推介等形式，与境内外客商开展务实对接。主动邀请重点旅行商莅临宁夏展台，详细推介区内优质文旅资源、精品旅游线路及引客入宁优惠政策，力争展会期间与多家优质渠道商达成合作意向，为后续客源输送、线路共建、市场互通夯实基础。</w:t>
      </w:r>
    </w:p>
    <w:p w14:paraId="5D01B53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snapToGrid w:val="0"/>
        <w:spacing w:after="0" w:afterLines="0" w:line="600" w:lineRule="exact"/>
        <w:ind w:firstLine="643" w:firstLineChars="200"/>
        <w:jc w:val="both"/>
        <w:textAlignment w:val="baseline"/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</w:rPr>
        <w:t>（二）开展现场宣传推介。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  <w:t>展会期间，依托宁夏展台开展全域文旅形象宣传与旅游产品推介，同步开展非遗技艺展演、民俗文化互动体验等活动，以影音展示、现场体验等方式，全方位展现宁夏深厚的文化底蕴与独特旅游魅力，提升展台辨识度与传播影响力。</w:t>
      </w:r>
    </w:p>
    <w:p w14:paraId="75E331E3">
      <w:r>
        <w:rPr>
          <w:rFonts w:hint="eastAsia" w:ascii="楷体" w:hAnsi="楷体" w:eastAsia="楷体" w:cs="楷体"/>
          <w:b/>
          <w:bCs/>
          <w:color w:val="000000"/>
          <w:kern w:val="2"/>
          <w:sz w:val="32"/>
          <w:szCs w:val="32"/>
        </w:rPr>
        <w:t>（三）走访对接重点参展主体。</w:t>
      </w:r>
      <w:r>
        <w:rPr>
          <w:rFonts w:hint="eastAsia" w:ascii="Times New Roman" w:hAnsi="Times New Roman" w:eastAsia="仿宋_GB2312" w:cs="仿宋_GB2312"/>
          <w:color w:val="000000"/>
          <w:kern w:val="2"/>
          <w:sz w:val="32"/>
          <w:szCs w:val="32"/>
        </w:rPr>
        <w:t>为持续深化文旅交流合作，展会期间将走访台湾地区重点旅行商、文旅协会及相关企业。通过面对面座谈交流，精准对接台湾客源市场需求，推介宁夏文旅优势、精品线路及扶持政策，深化两地文旅行业互联互通，构建长期稳定合作关系，巩固展会推介成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F87D7D"/>
    <w:rsid w:val="55F87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djustRightInd w:val="0"/>
      <w:spacing w:after="120" w:afterLines="0" w:line="312" w:lineRule="atLeast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2026-04-22T09:58:00Z</dcterms:created>
  <dc:creator>serein.</dc:creator>
  <cp:lastModifiedBy>serein.</cp:lastModifiedBy>
  <dcterms:modified xsi:type="dcterms:W3CDTF">2026-04-22T09:58:38Z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268D00425FF3441DA9EE88013313E302_11</vt:lpwstr>
  </property>
  <property fmtid="{D5CDD505-2E9C-101B-9397-08002B2CF9AE}" pid="4" name="KSOTemplateDocerSaveRecord">
    <vt:lpwstr>eyJoZGlkIjoiZTQ3MjRkMzc1ZTIzZTJlMTYyYWY4MTdiZWVmMTc4OTMiLCJ1c2VySWQiOiIxMTMyNTc1NDc3In0=</vt:lpwstr>
  </property>
</Properties>
</file>