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93E4F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15F307A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5D85818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比选组团社资格要求</w:t>
      </w:r>
      <w:bookmarkEnd w:id="0"/>
    </w:p>
    <w:p w14:paraId="0F1E8BE4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 w14:paraId="50DD161F">
      <w:pPr>
        <w:widowControl/>
        <w:shd w:val="clear" w:color="auto" w:fill="FFFFFF"/>
        <w:spacing w:line="560" w:lineRule="exact"/>
        <w:ind w:firstLine="600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（一）依法成立，具有经营出境业务许可，连续开展出境业务五年以上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 w14:paraId="097EFD5A">
      <w:pPr>
        <w:widowControl/>
        <w:shd w:val="clear" w:color="auto" w:fill="FFFFFF"/>
        <w:spacing w:line="560" w:lineRule="exact"/>
        <w:ind w:firstLine="600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（二）近三年无违规违纪受到</w:t>
      </w:r>
      <w:r>
        <w:rPr>
          <w:rFonts w:ascii="仿宋_GB2312" w:hAnsi="仿宋" w:eastAsia="仿宋_GB2312" w:cs="宋体"/>
          <w:color w:val="auto"/>
          <w:kern w:val="0"/>
          <w:sz w:val="32"/>
          <w:szCs w:val="32"/>
        </w:rPr>
        <w:t>行政管理部门处罚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、无重大安全事故等情形，内部质量控制管理制度健全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 w14:paraId="26D8DE71">
      <w:pPr>
        <w:widowControl/>
        <w:shd w:val="clear" w:color="auto" w:fill="FFFFFF"/>
        <w:spacing w:line="560" w:lineRule="exact"/>
        <w:ind w:firstLine="600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（三）与境外旅游主管部门、旅游协会、大型组团社和旅游中介机构拥有良好的合作关系，并且有一定的业务基础；承担</w:t>
      </w:r>
      <w:r>
        <w:rPr>
          <w:rFonts w:ascii="仿宋_GB2312" w:hAnsi="仿宋" w:eastAsia="仿宋_GB2312" w:cs="宋体"/>
          <w:color w:val="auto"/>
          <w:kern w:val="0"/>
          <w:sz w:val="32"/>
          <w:szCs w:val="32"/>
        </w:rPr>
        <w:t>过政府公务出访组团任务，且业绩良好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 w14:paraId="729D1F67">
      <w:pPr>
        <w:widowControl/>
        <w:shd w:val="clear" w:color="auto" w:fill="FFFFFF"/>
        <w:spacing w:line="560" w:lineRule="exact"/>
        <w:ind w:firstLine="600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（四）拥有与出访目的地相适应的的语言基础、善于沟通、责任心强的领队人员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 w14:paraId="61BE6073">
      <w:pPr>
        <w:widowControl/>
        <w:shd w:val="clear" w:color="auto" w:fill="FFFFFF"/>
        <w:spacing w:line="560" w:lineRule="exact"/>
        <w:ind w:firstLine="600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</w:p>
    <w:p w14:paraId="32097F52">
      <w:pPr>
        <w:widowControl/>
        <w:shd w:val="clear" w:color="auto" w:fill="FFFFFF"/>
        <w:spacing w:line="560" w:lineRule="exact"/>
        <w:ind w:firstLine="600"/>
        <w:rPr>
          <w:rFonts w:hint="eastAsia" w:ascii="仿宋_GB2312" w:hAnsi="仿宋" w:eastAsia="仿宋_GB2312" w:cs="宋体"/>
          <w:color w:val="666666"/>
          <w:kern w:val="0"/>
          <w:sz w:val="32"/>
          <w:szCs w:val="32"/>
        </w:rPr>
      </w:pPr>
    </w:p>
    <w:p w14:paraId="49850EDA">
      <w:pPr>
        <w:rPr>
          <w:rFonts w:hint="eastAsia" w:ascii="仿宋_GB2312" w:eastAsia="仿宋_GB2312"/>
          <w:sz w:val="32"/>
          <w:szCs w:val="32"/>
        </w:rPr>
      </w:pPr>
    </w:p>
    <w:p w14:paraId="620F1D9F">
      <w:pPr>
        <w:rPr>
          <w:rFonts w:hint="eastAsia" w:ascii="仿宋_GB2312" w:eastAsia="仿宋_GB2312"/>
          <w:sz w:val="32"/>
          <w:szCs w:val="32"/>
        </w:rPr>
      </w:pPr>
    </w:p>
    <w:p w14:paraId="49FED57B">
      <w:pPr>
        <w:rPr>
          <w:rFonts w:hint="eastAsia" w:ascii="仿宋_GB2312" w:eastAsia="仿宋_GB2312"/>
          <w:sz w:val="32"/>
          <w:szCs w:val="32"/>
        </w:rPr>
      </w:pPr>
    </w:p>
    <w:p w14:paraId="3BCB4D48">
      <w:pPr>
        <w:rPr>
          <w:rFonts w:hint="eastAsia" w:ascii="仿宋_GB2312" w:eastAsia="仿宋_GB2312"/>
          <w:sz w:val="32"/>
          <w:szCs w:val="32"/>
        </w:rPr>
      </w:pPr>
    </w:p>
    <w:p w14:paraId="5416BB31">
      <w:pPr>
        <w:rPr>
          <w:rFonts w:hint="eastAsia" w:ascii="仿宋_GB2312" w:eastAsia="仿宋_GB2312"/>
          <w:sz w:val="32"/>
          <w:szCs w:val="32"/>
        </w:rPr>
      </w:pPr>
    </w:p>
    <w:p w14:paraId="336A7C0A">
      <w:pPr>
        <w:rPr>
          <w:rFonts w:hint="eastAsia" w:ascii="仿宋_GB2312" w:eastAsia="仿宋_GB2312"/>
          <w:sz w:val="32"/>
          <w:szCs w:val="32"/>
        </w:rPr>
      </w:pPr>
    </w:p>
    <w:p w14:paraId="286EDFA9">
      <w:pPr>
        <w:rPr>
          <w:rFonts w:hint="eastAsia" w:ascii="仿宋_GB2312" w:eastAsia="仿宋_GB2312"/>
          <w:sz w:val="32"/>
          <w:szCs w:val="32"/>
        </w:rPr>
      </w:pPr>
    </w:p>
    <w:p w14:paraId="343150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E7A71"/>
    <w:rsid w:val="2CAE7A71"/>
    <w:rsid w:val="7C30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2025-06-17T02:16:00Z</dcterms:created>
  <dc:creator>悸.</dc:creator>
  <cp:lastModifiedBy>悸.</cp:lastModifiedBy>
  <dcterms:modified xsi:type="dcterms:W3CDTF">2025-06-17T02:16:52Z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F45B0752CABC4658914B6E3CC5AF22B3_13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