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C656D">
      <w:pPr>
        <w:tabs>
          <w:tab w:val="right" w:pos="8306"/>
        </w:tabs>
        <w:jc w:val="center"/>
        <w:rPr>
          <w:rFonts w:hint="default" w:ascii="方正小标宋简体" w:eastAsia="方正小标宋简体"/>
          <w:sz w:val="44"/>
          <w:szCs w:val="44"/>
          <w:lang w:val="en"/>
        </w:rPr>
      </w:pPr>
      <w:r>
        <w:rPr>
          <w:rFonts w:hint="eastAsia" w:ascii="方正小标宋简体" w:eastAsia="方正小标宋简体"/>
          <w:sz w:val="44"/>
          <w:szCs w:val="44"/>
          <w:lang w:val="en-US" w:eastAsia="zh-CN"/>
        </w:rPr>
        <w:t xml:space="preserve"> </w:t>
      </w:r>
      <w:r>
        <w:rPr>
          <w:rFonts w:hint="default" w:ascii="方正小标宋简体" w:eastAsia="方正小标宋简体"/>
          <w:sz w:val="44"/>
          <w:szCs w:val="44"/>
          <w:lang w:val="en"/>
        </w:rPr>
        <w:t xml:space="preserve">                                </w:t>
      </w:r>
    </w:p>
    <w:p w14:paraId="38D63F48">
      <w:pPr>
        <w:keepNext w:val="0"/>
        <w:keepLines w:val="0"/>
        <w:pageBreakBefore w:val="0"/>
        <w:widowControl w:val="0"/>
        <w:tabs>
          <w:tab w:val="right" w:pos="8306"/>
        </w:tabs>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auto"/>
          <w:sz w:val="44"/>
          <w:szCs w:val="44"/>
        </w:rPr>
      </w:pPr>
    </w:p>
    <w:p w14:paraId="364FD843">
      <w:pPr>
        <w:keepNext w:val="0"/>
        <w:keepLines w:val="0"/>
        <w:pageBreakBefore w:val="0"/>
        <w:widowControl w:val="0"/>
        <w:tabs>
          <w:tab w:val="right" w:pos="8306"/>
        </w:tabs>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auto"/>
          <w:sz w:val="44"/>
          <w:szCs w:val="44"/>
        </w:rPr>
      </w:pPr>
      <w:bookmarkStart w:id="0" w:name="_GoBack"/>
      <w:r>
        <w:rPr>
          <w:rFonts w:hint="eastAsia" w:ascii="方正小标宋简体" w:eastAsia="方正小标宋简体"/>
          <w:color w:val="auto"/>
          <w:sz w:val="44"/>
          <w:szCs w:val="44"/>
        </w:rPr>
        <w:t>宁夏回族自治区非物质文化</w:t>
      </w:r>
    </w:p>
    <w:p w14:paraId="2EBDA924">
      <w:pPr>
        <w:keepNext w:val="0"/>
        <w:keepLines w:val="0"/>
        <w:pageBreakBefore w:val="0"/>
        <w:widowControl w:val="0"/>
        <w:tabs>
          <w:tab w:val="right" w:pos="8306"/>
        </w:tabs>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遗产保护管理办法</w:t>
      </w:r>
    </w:p>
    <w:p w14:paraId="324C075D">
      <w:pPr>
        <w:keepNext w:val="0"/>
        <w:keepLines w:val="0"/>
        <w:pageBreakBefore w:val="0"/>
        <w:widowControl w:val="0"/>
        <w:tabs>
          <w:tab w:val="right" w:pos="8306"/>
        </w:tabs>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(征求意见稿)</w:t>
      </w:r>
    </w:p>
    <w:bookmarkEnd w:id="0"/>
    <w:p w14:paraId="26FAFFBF">
      <w:pPr>
        <w:tabs>
          <w:tab w:val="left" w:pos="1191"/>
          <w:tab w:val="right" w:pos="8306"/>
        </w:tabs>
        <w:jc w:val="left"/>
        <w:rPr>
          <w:rFonts w:hint="eastAsia" w:ascii="黑体" w:hAnsi="黑体" w:eastAsia="黑体"/>
          <w:color w:val="auto"/>
          <w:sz w:val="32"/>
          <w:szCs w:val="32"/>
          <w:lang w:eastAsia="zh-CN"/>
        </w:rPr>
      </w:pPr>
      <w:r>
        <w:rPr>
          <w:rFonts w:hint="eastAsia" w:ascii="黑体" w:hAnsi="黑体" w:eastAsia="黑体"/>
          <w:color w:val="auto"/>
          <w:sz w:val="32"/>
          <w:szCs w:val="32"/>
          <w:lang w:eastAsia="zh-CN"/>
        </w:rPr>
        <w:tab/>
      </w:r>
    </w:p>
    <w:p w14:paraId="4AA2056E">
      <w:pPr>
        <w:tabs>
          <w:tab w:val="right" w:pos="8306"/>
        </w:tabs>
        <w:jc w:val="center"/>
        <w:rPr>
          <w:rFonts w:ascii="黑体" w:hAnsi="黑体" w:eastAsia="黑体"/>
          <w:color w:val="auto"/>
          <w:sz w:val="32"/>
          <w:szCs w:val="32"/>
        </w:rPr>
      </w:pPr>
      <w:r>
        <w:rPr>
          <w:rFonts w:hint="eastAsia" w:ascii="黑体" w:hAnsi="黑体" w:eastAsia="黑体"/>
          <w:color w:val="auto"/>
          <w:sz w:val="32"/>
          <w:szCs w:val="32"/>
        </w:rPr>
        <w:t>第一章  总则</w:t>
      </w:r>
    </w:p>
    <w:p w14:paraId="34346662">
      <w:pPr>
        <w:keepNext w:val="0"/>
        <w:keepLines w:val="0"/>
        <w:pageBreakBefore w:val="0"/>
        <w:kinsoku/>
        <w:wordWrap/>
        <w:overflowPunct/>
        <w:topLinePunct w:val="0"/>
        <w:autoSpaceDE/>
        <w:autoSpaceDN/>
        <w:bidi w:val="0"/>
        <w:adjustRightInd/>
        <w:spacing w:line="580" w:lineRule="exact"/>
        <w:textAlignment w:val="auto"/>
        <w:rPr>
          <w:rFonts w:ascii="仿宋_GB2312" w:eastAsia="仿宋_GB2312"/>
          <w:color w:val="auto"/>
          <w:sz w:val="32"/>
          <w:szCs w:val="32"/>
        </w:rPr>
      </w:pPr>
    </w:p>
    <w:p w14:paraId="296DF0C9">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第一条 为</w:t>
      </w:r>
      <w:r>
        <w:rPr>
          <w:rFonts w:hint="eastAsia" w:ascii="仿宋_GB2312" w:eastAsia="仿宋_GB2312"/>
          <w:color w:val="auto"/>
          <w:sz w:val="32"/>
          <w:szCs w:val="32"/>
          <w:lang w:eastAsia="zh-CN"/>
        </w:rPr>
        <w:t>有效保护传承宁夏</w:t>
      </w:r>
      <w:r>
        <w:rPr>
          <w:rFonts w:hint="eastAsia" w:ascii="仿宋_GB2312" w:eastAsia="仿宋_GB2312"/>
          <w:color w:val="auto"/>
          <w:sz w:val="32"/>
          <w:szCs w:val="32"/>
        </w:rPr>
        <w:t>非物质文化遗产</w:t>
      </w:r>
      <w:r>
        <w:rPr>
          <w:rFonts w:hint="eastAsia" w:ascii="仿宋_GB2312" w:eastAsia="仿宋_GB2312"/>
          <w:color w:val="auto"/>
          <w:sz w:val="32"/>
          <w:szCs w:val="32"/>
          <w:lang w:eastAsia="zh-CN"/>
        </w:rPr>
        <w:t>，加强保护管理工作的制度化规范化，</w:t>
      </w:r>
      <w:r>
        <w:rPr>
          <w:rFonts w:hint="eastAsia" w:ascii="仿宋_GB2312" w:eastAsia="仿宋_GB2312"/>
          <w:color w:val="auto"/>
          <w:sz w:val="32"/>
          <w:szCs w:val="32"/>
        </w:rPr>
        <w:t>结合</w:t>
      </w:r>
      <w:r>
        <w:rPr>
          <w:rFonts w:hint="eastAsia" w:ascii="仿宋_GB2312" w:eastAsia="仿宋_GB2312"/>
          <w:color w:val="auto"/>
          <w:sz w:val="32"/>
          <w:szCs w:val="32"/>
          <w:lang w:eastAsia="zh-CN"/>
        </w:rPr>
        <w:t>工作</w:t>
      </w:r>
      <w:r>
        <w:rPr>
          <w:rFonts w:hint="eastAsia" w:ascii="仿宋_GB2312" w:eastAsia="仿宋_GB2312"/>
          <w:color w:val="auto"/>
          <w:sz w:val="32"/>
          <w:szCs w:val="32"/>
        </w:rPr>
        <w:t>实际，制定本办法。</w:t>
      </w:r>
    </w:p>
    <w:p w14:paraId="442DF50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第二条 本办法适用</w:t>
      </w:r>
      <w:r>
        <w:rPr>
          <w:rFonts w:hint="eastAsia" w:ascii="仿宋_GB2312" w:eastAsia="仿宋_GB2312"/>
          <w:color w:val="auto"/>
          <w:sz w:val="32"/>
          <w:szCs w:val="32"/>
          <w:lang w:eastAsia="zh-CN"/>
        </w:rPr>
        <w:t>于自治区级</w:t>
      </w:r>
      <w:r>
        <w:rPr>
          <w:rFonts w:hint="eastAsia" w:ascii="仿宋_GB2312" w:eastAsia="仿宋_GB2312"/>
          <w:color w:val="auto"/>
          <w:sz w:val="32"/>
          <w:szCs w:val="32"/>
        </w:rPr>
        <w:t>非物质文化遗产代表性项目、代表性传承人、保护传承基地、保护单位</w:t>
      </w:r>
      <w:r>
        <w:rPr>
          <w:rFonts w:hint="eastAsia" w:ascii="仿宋_GB2312" w:eastAsia="仿宋_GB2312"/>
          <w:color w:val="auto"/>
          <w:sz w:val="32"/>
          <w:szCs w:val="32"/>
          <w:lang w:eastAsia="zh-CN"/>
        </w:rPr>
        <w:t>的保护管理工作。</w:t>
      </w:r>
    </w:p>
    <w:p w14:paraId="17FCC5C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第三条</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自治区</w:t>
      </w:r>
      <w:r>
        <w:rPr>
          <w:rFonts w:hint="eastAsia" w:ascii="仿宋_GB2312" w:eastAsia="仿宋_GB2312"/>
          <w:color w:val="auto"/>
          <w:sz w:val="32"/>
          <w:szCs w:val="32"/>
        </w:rPr>
        <w:t>非物质文化遗产保护管理</w:t>
      </w:r>
      <w:r>
        <w:rPr>
          <w:rFonts w:hint="eastAsia" w:ascii="仿宋_GB2312" w:eastAsia="仿宋_GB2312"/>
          <w:color w:val="auto"/>
          <w:sz w:val="32"/>
          <w:szCs w:val="32"/>
          <w:lang w:eastAsia="zh-CN"/>
        </w:rPr>
        <w:t>工作</w:t>
      </w:r>
      <w:r>
        <w:rPr>
          <w:rFonts w:hint="eastAsia" w:ascii="仿宋_GB2312" w:eastAsia="仿宋_GB2312"/>
          <w:color w:val="auto"/>
          <w:sz w:val="32"/>
          <w:szCs w:val="32"/>
        </w:rPr>
        <w:t>坚持</w:t>
      </w:r>
      <w:r>
        <w:rPr>
          <w:rFonts w:hint="eastAsia" w:ascii="仿宋_GB2312" w:eastAsia="仿宋_GB2312"/>
          <w:color w:val="auto"/>
          <w:sz w:val="32"/>
          <w:szCs w:val="32"/>
          <w:lang w:eastAsia="zh-CN"/>
        </w:rPr>
        <w:t>“</w:t>
      </w:r>
      <w:r>
        <w:rPr>
          <w:rFonts w:hint="eastAsia" w:ascii="仿宋_GB2312" w:eastAsia="仿宋_GB2312"/>
          <w:color w:val="auto"/>
          <w:sz w:val="32"/>
          <w:szCs w:val="32"/>
        </w:rPr>
        <w:t>保护为主、抢救第一、合理利用、传承发展</w:t>
      </w:r>
      <w:r>
        <w:rPr>
          <w:rFonts w:hint="eastAsia" w:ascii="仿宋_GB2312" w:eastAsia="仿宋_GB2312"/>
          <w:color w:val="auto"/>
          <w:sz w:val="32"/>
          <w:szCs w:val="32"/>
          <w:lang w:eastAsia="zh-CN"/>
        </w:rPr>
        <w:t>”的方针</w:t>
      </w:r>
      <w:r>
        <w:rPr>
          <w:rFonts w:hint="eastAsia" w:ascii="仿宋_GB2312" w:eastAsia="仿宋_GB2312"/>
          <w:color w:val="auto"/>
          <w:sz w:val="32"/>
          <w:szCs w:val="32"/>
        </w:rPr>
        <w:t>，</w:t>
      </w:r>
      <w:r>
        <w:rPr>
          <w:rFonts w:hint="eastAsia" w:ascii="仿宋_GB2312" w:eastAsia="仿宋_GB2312"/>
          <w:color w:val="auto"/>
          <w:sz w:val="32"/>
          <w:szCs w:val="32"/>
          <w:lang w:eastAsia="zh-CN"/>
        </w:rPr>
        <w:t>实行</w:t>
      </w:r>
      <w:r>
        <w:rPr>
          <w:rFonts w:hint="eastAsia" w:ascii="仿宋_GB2312" w:eastAsia="仿宋_GB2312"/>
          <w:color w:val="auto"/>
          <w:sz w:val="32"/>
          <w:szCs w:val="32"/>
        </w:rPr>
        <w:t>分级与属地相结合的保护管理</w:t>
      </w:r>
      <w:r>
        <w:rPr>
          <w:rFonts w:hint="eastAsia" w:ascii="仿宋_GB2312" w:eastAsia="仿宋_GB2312"/>
          <w:color w:val="auto"/>
          <w:sz w:val="32"/>
          <w:szCs w:val="32"/>
          <w:lang w:eastAsia="zh-CN"/>
        </w:rPr>
        <w:t>方式</w:t>
      </w:r>
      <w:r>
        <w:rPr>
          <w:rFonts w:hint="eastAsia" w:ascii="仿宋_GB2312" w:eastAsia="仿宋_GB2312"/>
          <w:color w:val="auto"/>
          <w:sz w:val="32"/>
          <w:szCs w:val="32"/>
        </w:rPr>
        <w:t>。</w:t>
      </w:r>
    </w:p>
    <w:p w14:paraId="4F6655E1">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第</w:t>
      </w:r>
      <w:r>
        <w:rPr>
          <w:rFonts w:hint="eastAsia" w:ascii="仿宋_GB2312" w:eastAsia="仿宋_GB2312"/>
          <w:color w:val="auto"/>
          <w:sz w:val="32"/>
          <w:szCs w:val="32"/>
          <w:lang w:eastAsia="zh-CN"/>
        </w:rPr>
        <w:t>四</w:t>
      </w:r>
      <w:r>
        <w:rPr>
          <w:rFonts w:hint="eastAsia" w:ascii="仿宋_GB2312" w:eastAsia="仿宋_GB2312"/>
          <w:color w:val="auto"/>
          <w:sz w:val="32"/>
          <w:szCs w:val="32"/>
        </w:rPr>
        <w:t>条</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自治区</w:t>
      </w:r>
      <w:r>
        <w:rPr>
          <w:rFonts w:hint="eastAsia" w:ascii="仿宋_GB2312" w:eastAsia="仿宋_GB2312"/>
          <w:color w:val="auto"/>
          <w:sz w:val="32"/>
          <w:szCs w:val="32"/>
        </w:rPr>
        <w:t>非物质文化遗产</w:t>
      </w:r>
      <w:r>
        <w:rPr>
          <w:rFonts w:hint="eastAsia" w:ascii="仿宋_GB2312" w:eastAsia="仿宋_GB2312"/>
          <w:color w:val="auto"/>
          <w:sz w:val="32"/>
          <w:szCs w:val="32"/>
          <w:lang w:eastAsia="zh-CN"/>
        </w:rPr>
        <w:t>保护管理工作</w:t>
      </w:r>
      <w:r>
        <w:rPr>
          <w:rFonts w:hint="eastAsia" w:ascii="仿宋_GB2312" w:eastAsia="仿宋_GB2312"/>
          <w:color w:val="auto"/>
          <w:sz w:val="32"/>
          <w:szCs w:val="32"/>
        </w:rPr>
        <w:t>应当坚持公开、公平、公正的原则，</w:t>
      </w:r>
      <w:r>
        <w:rPr>
          <w:rFonts w:hint="eastAsia" w:ascii="仿宋_GB2312" w:eastAsia="仿宋_GB2312"/>
          <w:sz w:val="32"/>
          <w:szCs w:val="32"/>
        </w:rPr>
        <w:t>严格履行申报、</w:t>
      </w:r>
      <w:r>
        <w:rPr>
          <w:rFonts w:hint="eastAsia" w:ascii="仿宋_GB2312" w:eastAsia="仿宋_GB2312"/>
          <w:sz w:val="32"/>
          <w:szCs w:val="32"/>
          <w:lang w:eastAsia="zh-CN"/>
        </w:rPr>
        <w:t>审核、</w:t>
      </w:r>
      <w:r>
        <w:rPr>
          <w:rFonts w:hint="eastAsia" w:ascii="仿宋_GB2312" w:eastAsia="仿宋_GB2312"/>
          <w:sz w:val="32"/>
          <w:szCs w:val="32"/>
        </w:rPr>
        <w:t>评审、公示、审定、公布等程序</w:t>
      </w:r>
      <w:r>
        <w:rPr>
          <w:rFonts w:hint="eastAsia" w:ascii="仿宋_GB2312" w:eastAsia="仿宋_GB2312"/>
          <w:color w:val="auto"/>
          <w:sz w:val="32"/>
          <w:szCs w:val="32"/>
          <w:lang w:eastAsia="zh-CN"/>
        </w:rPr>
        <w:t>，</w:t>
      </w:r>
      <w:r>
        <w:rPr>
          <w:rFonts w:hint="eastAsia" w:ascii="仿宋_GB2312" w:eastAsia="仿宋_GB2312"/>
          <w:color w:val="auto"/>
          <w:sz w:val="32"/>
          <w:szCs w:val="32"/>
        </w:rPr>
        <w:t>公示</w:t>
      </w:r>
      <w:r>
        <w:rPr>
          <w:rFonts w:hint="eastAsia" w:ascii="仿宋_GB2312" w:eastAsia="仿宋_GB2312"/>
          <w:color w:val="auto"/>
          <w:sz w:val="32"/>
          <w:szCs w:val="32"/>
          <w:lang w:eastAsia="zh-CN"/>
        </w:rPr>
        <w:t>期为二十个工作日，评审认定工作每三年开展一次</w:t>
      </w:r>
      <w:r>
        <w:rPr>
          <w:rFonts w:hint="eastAsia" w:ascii="仿宋_GB2312" w:eastAsia="仿宋_GB2312"/>
          <w:color w:val="auto"/>
          <w:sz w:val="32"/>
          <w:szCs w:val="32"/>
        </w:rPr>
        <w:t>。</w:t>
      </w:r>
    </w:p>
    <w:p w14:paraId="2DB9C93F">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第</w:t>
      </w:r>
      <w:r>
        <w:rPr>
          <w:rFonts w:hint="eastAsia" w:ascii="仿宋_GB2312" w:eastAsia="仿宋_GB2312"/>
          <w:color w:val="auto"/>
          <w:sz w:val="32"/>
          <w:szCs w:val="32"/>
          <w:lang w:eastAsia="zh-CN"/>
        </w:rPr>
        <w:t>五</w:t>
      </w:r>
      <w:r>
        <w:rPr>
          <w:rFonts w:hint="eastAsia" w:ascii="仿宋_GB2312" w:eastAsia="仿宋_GB2312"/>
          <w:color w:val="auto"/>
          <w:sz w:val="32"/>
          <w:szCs w:val="32"/>
        </w:rPr>
        <w:t>条</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自治区</w:t>
      </w:r>
      <w:r>
        <w:rPr>
          <w:rFonts w:hint="default" w:ascii="仿宋_GB2312" w:eastAsia="仿宋_GB2312"/>
          <w:color w:val="auto"/>
          <w:sz w:val="32"/>
          <w:szCs w:val="32"/>
        </w:rPr>
        <w:t>文化和旅游</w:t>
      </w:r>
      <w:r>
        <w:rPr>
          <w:rFonts w:hint="eastAsia" w:ascii="仿宋_GB2312" w:eastAsia="仿宋_GB2312"/>
          <w:color w:val="auto"/>
          <w:sz w:val="32"/>
          <w:szCs w:val="32"/>
          <w:lang w:eastAsia="zh-CN"/>
        </w:rPr>
        <w:t>主管部门</w:t>
      </w:r>
      <w:r>
        <w:rPr>
          <w:rFonts w:hint="default" w:ascii="仿宋_GB2312" w:eastAsia="仿宋_GB2312"/>
          <w:color w:val="auto"/>
          <w:sz w:val="32"/>
          <w:szCs w:val="32"/>
        </w:rPr>
        <w:t>负责</w:t>
      </w:r>
      <w:r>
        <w:rPr>
          <w:rFonts w:hint="eastAsia" w:ascii="仿宋_GB2312" w:eastAsia="仿宋_GB2312"/>
          <w:color w:val="auto"/>
          <w:sz w:val="32"/>
          <w:szCs w:val="32"/>
          <w:lang w:eastAsia="zh-CN"/>
        </w:rPr>
        <w:t>组织、协调和监管自治区级以上</w:t>
      </w:r>
      <w:r>
        <w:rPr>
          <w:rFonts w:hint="eastAsia" w:ascii="仿宋_GB2312" w:eastAsia="仿宋_GB2312"/>
          <w:color w:val="auto"/>
          <w:sz w:val="32"/>
          <w:szCs w:val="32"/>
        </w:rPr>
        <w:t>非物质文化遗产</w:t>
      </w:r>
      <w:r>
        <w:rPr>
          <w:rFonts w:hint="eastAsia" w:ascii="仿宋_GB2312" w:eastAsia="仿宋_GB2312"/>
          <w:color w:val="auto"/>
          <w:sz w:val="32"/>
          <w:szCs w:val="32"/>
          <w:lang w:eastAsia="zh-CN"/>
        </w:rPr>
        <w:t>的保护</w:t>
      </w:r>
      <w:r>
        <w:rPr>
          <w:rFonts w:hint="default" w:ascii="仿宋_GB2312" w:eastAsia="仿宋_GB2312"/>
          <w:color w:val="auto"/>
          <w:sz w:val="32"/>
          <w:szCs w:val="32"/>
        </w:rPr>
        <w:t>管理工作</w:t>
      </w:r>
      <w:r>
        <w:rPr>
          <w:rFonts w:hint="eastAsia" w:ascii="仿宋_GB2312" w:eastAsia="仿宋_GB2312"/>
          <w:color w:val="auto"/>
          <w:sz w:val="32"/>
          <w:szCs w:val="32"/>
          <w:lang w:eastAsia="zh-CN"/>
        </w:rPr>
        <w:t>，市、县（区）</w:t>
      </w:r>
      <w:r>
        <w:rPr>
          <w:rFonts w:hint="default" w:ascii="仿宋_GB2312" w:eastAsia="仿宋_GB2312"/>
          <w:color w:val="auto"/>
          <w:sz w:val="32"/>
          <w:szCs w:val="32"/>
        </w:rPr>
        <w:t>文化和旅游</w:t>
      </w:r>
      <w:r>
        <w:rPr>
          <w:rFonts w:hint="eastAsia" w:ascii="仿宋_GB2312" w:eastAsia="仿宋_GB2312"/>
          <w:color w:val="auto"/>
          <w:sz w:val="32"/>
          <w:szCs w:val="32"/>
          <w:lang w:eastAsia="zh-CN"/>
        </w:rPr>
        <w:t>主管部门</w:t>
      </w:r>
      <w:r>
        <w:rPr>
          <w:rFonts w:hint="default" w:ascii="仿宋_GB2312" w:eastAsia="仿宋_GB2312"/>
          <w:color w:val="auto"/>
          <w:sz w:val="32"/>
          <w:szCs w:val="32"/>
        </w:rPr>
        <w:t>负责本行政区域</w:t>
      </w:r>
      <w:r>
        <w:rPr>
          <w:rFonts w:hint="default" w:ascii="仿宋_GB2312" w:eastAsia="仿宋_GB2312"/>
          <w:color w:val="000000" w:themeColor="text1"/>
          <w:sz w:val="32"/>
          <w:szCs w:val="32"/>
        </w:rPr>
        <w:t>内</w:t>
      </w:r>
      <w:r>
        <w:rPr>
          <w:rFonts w:hint="eastAsia" w:ascii="仿宋_GB2312" w:eastAsia="仿宋_GB2312"/>
          <w:color w:val="000000" w:themeColor="text1"/>
          <w:sz w:val="32"/>
          <w:szCs w:val="32"/>
          <w:lang w:eastAsia="zh-CN"/>
        </w:rPr>
        <w:t>各级</w:t>
      </w:r>
      <w:r>
        <w:rPr>
          <w:rFonts w:hint="default" w:ascii="仿宋_GB2312" w:eastAsia="仿宋_GB2312"/>
          <w:color w:val="000000" w:themeColor="text1"/>
          <w:sz w:val="32"/>
          <w:szCs w:val="32"/>
        </w:rPr>
        <w:t>非</w:t>
      </w:r>
      <w:r>
        <w:rPr>
          <w:rFonts w:hint="default" w:ascii="仿宋_GB2312" w:eastAsia="仿宋_GB2312"/>
          <w:color w:val="auto"/>
          <w:sz w:val="32"/>
          <w:szCs w:val="32"/>
        </w:rPr>
        <w:t>物质文化遗产</w:t>
      </w:r>
      <w:r>
        <w:rPr>
          <w:rFonts w:hint="eastAsia" w:ascii="仿宋_GB2312" w:eastAsia="仿宋_GB2312"/>
          <w:color w:val="auto"/>
          <w:sz w:val="32"/>
          <w:szCs w:val="32"/>
          <w:lang w:eastAsia="zh-CN"/>
        </w:rPr>
        <w:t>保护</w:t>
      </w:r>
      <w:r>
        <w:rPr>
          <w:rFonts w:hint="default" w:ascii="仿宋_GB2312" w:eastAsia="仿宋_GB2312"/>
          <w:color w:val="auto"/>
          <w:sz w:val="32"/>
          <w:szCs w:val="32"/>
        </w:rPr>
        <w:t>管理工</w:t>
      </w:r>
      <w:r>
        <w:rPr>
          <w:rFonts w:hint="eastAsia" w:ascii="仿宋_GB2312" w:eastAsia="仿宋_GB2312"/>
          <w:color w:val="auto"/>
          <w:sz w:val="32"/>
          <w:szCs w:val="32"/>
          <w:lang w:eastAsia="zh-CN"/>
        </w:rPr>
        <w:t>作</w:t>
      </w:r>
      <w:r>
        <w:rPr>
          <w:rFonts w:hint="default" w:ascii="仿宋_GB2312" w:eastAsia="仿宋_GB2312"/>
          <w:color w:val="auto"/>
          <w:sz w:val="32"/>
          <w:szCs w:val="32"/>
        </w:rPr>
        <w:t>。</w:t>
      </w:r>
    </w:p>
    <w:p w14:paraId="1E10B0BC">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仿宋_GB2312" w:eastAsia="仿宋_GB2312"/>
          <w:color w:val="auto"/>
          <w:sz w:val="32"/>
          <w:szCs w:val="32"/>
        </w:rPr>
      </w:pPr>
    </w:p>
    <w:p w14:paraId="42328F27">
      <w:pPr>
        <w:keepNext w:val="0"/>
        <w:keepLines w:val="0"/>
        <w:pageBreakBefore w:val="0"/>
        <w:kinsoku/>
        <w:wordWrap/>
        <w:overflowPunct/>
        <w:topLinePunct w:val="0"/>
        <w:autoSpaceDE/>
        <w:autoSpaceDN/>
        <w:bidi w:val="0"/>
        <w:adjustRightInd/>
        <w:spacing w:line="580" w:lineRule="exact"/>
        <w:jc w:val="center"/>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 xml:space="preserve">第二章  </w:t>
      </w:r>
      <w:r>
        <w:rPr>
          <w:rFonts w:hint="default" w:ascii="黑体" w:hAnsi="黑体" w:eastAsia="黑体"/>
          <w:color w:val="auto"/>
          <w:sz w:val="32"/>
          <w:szCs w:val="32"/>
        </w:rPr>
        <w:t>代表性项目</w:t>
      </w:r>
      <w:r>
        <w:rPr>
          <w:rFonts w:hint="eastAsia" w:ascii="黑体" w:hAnsi="黑体" w:eastAsia="黑体"/>
          <w:color w:val="auto"/>
          <w:sz w:val="32"/>
          <w:szCs w:val="32"/>
          <w:lang w:eastAsia="zh-CN"/>
        </w:rPr>
        <w:t>和保护单位</w:t>
      </w:r>
    </w:p>
    <w:p w14:paraId="6D5F04E8">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rPr>
      </w:pPr>
    </w:p>
    <w:p w14:paraId="4CC6E2E4">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rPr>
      </w:pPr>
      <w:r>
        <w:rPr>
          <w:rFonts w:hint="default" w:ascii="仿宋_GB2312" w:eastAsia="仿宋_GB2312"/>
          <w:color w:val="auto"/>
          <w:sz w:val="32"/>
          <w:szCs w:val="32"/>
        </w:rPr>
        <w:t>第</w:t>
      </w:r>
      <w:r>
        <w:rPr>
          <w:rFonts w:hint="eastAsia" w:ascii="仿宋_GB2312" w:eastAsia="仿宋_GB2312"/>
          <w:color w:val="auto"/>
          <w:sz w:val="32"/>
          <w:szCs w:val="32"/>
          <w:lang w:eastAsia="zh-CN"/>
        </w:rPr>
        <w:t>六</w:t>
      </w:r>
      <w:r>
        <w:rPr>
          <w:rFonts w:hint="default" w:ascii="仿宋_GB2312" w:eastAsia="仿宋_GB2312"/>
          <w:color w:val="auto"/>
          <w:sz w:val="32"/>
          <w:szCs w:val="32"/>
        </w:rPr>
        <w:t xml:space="preserve">条 </w:t>
      </w:r>
      <w:r>
        <w:rPr>
          <w:rFonts w:hint="eastAsia" w:ascii="仿宋_GB2312" w:eastAsia="仿宋_GB2312"/>
          <w:color w:val="auto"/>
          <w:sz w:val="32"/>
          <w:szCs w:val="32"/>
          <w:lang w:eastAsia="zh-CN"/>
        </w:rPr>
        <w:t>自治区</w:t>
      </w:r>
      <w:r>
        <w:rPr>
          <w:rFonts w:hint="default" w:ascii="仿宋_GB2312" w:eastAsia="仿宋_GB2312"/>
          <w:color w:val="auto"/>
          <w:sz w:val="32"/>
          <w:szCs w:val="32"/>
        </w:rPr>
        <w:t>级非物质文化遗产代表性项目是</w:t>
      </w:r>
      <w:r>
        <w:rPr>
          <w:rFonts w:hint="eastAsia" w:ascii="仿宋_GB2312" w:eastAsia="仿宋_GB2312"/>
          <w:color w:val="auto"/>
          <w:sz w:val="32"/>
          <w:szCs w:val="32"/>
          <w:lang w:eastAsia="zh-CN"/>
        </w:rPr>
        <w:t>指由宁夏回族自治区</w:t>
      </w:r>
      <w:r>
        <w:rPr>
          <w:rFonts w:hint="default" w:ascii="仿宋_GB2312" w:eastAsia="仿宋_GB2312"/>
          <w:color w:val="auto"/>
          <w:sz w:val="32"/>
          <w:szCs w:val="32"/>
        </w:rPr>
        <w:t>人民政府公布</w:t>
      </w:r>
      <w:r>
        <w:rPr>
          <w:rFonts w:hint="eastAsia" w:ascii="仿宋_GB2312" w:eastAsia="仿宋_GB2312"/>
          <w:color w:val="auto"/>
          <w:sz w:val="32"/>
          <w:szCs w:val="32"/>
          <w:lang w:eastAsia="zh-CN"/>
        </w:rPr>
        <w:t>，列入自治区级</w:t>
      </w:r>
      <w:r>
        <w:rPr>
          <w:rFonts w:hint="default" w:ascii="仿宋_GB2312" w:eastAsia="仿宋_GB2312"/>
          <w:color w:val="auto"/>
          <w:sz w:val="32"/>
          <w:szCs w:val="32"/>
        </w:rPr>
        <w:t>非物质文化遗产代表性项目</w:t>
      </w:r>
      <w:r>
        <w:rPr>
          <w:rFonts w:hint="eastAsia" w:ascii="仿宋_GB2312" w:eastAsia="仿宋_GB2312"/>
          <w:color w:val="auto"/>
          <w:sz w:val="32"/>
          <w:szCs w:val="32"/>
          <w:lang w:eastAsia="zh-CN"/>
        </w:rPr>
        <w:t>名录的项目</w:t>
      </w:r>
      <w:r>
        <w:rPr>
          <w:rFonts w:hint="default" w:ascii="仿宋_GB2312" w:eastAsia="仿宋_GB2312"/>
          <w:color w:val="auto"/>
          <w:sz w:val="32"/>
          <w:szCs w:val="32"/>
        </w:rPr>
        <w:t>。</w:t>
      </w:r>
    </w:p>
    <w:p w14:paraId="28AAF7C4">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第七条 推荐</w:t>
      </w:r>
      <w:r>
        <w:rPr>
          <w:rFonts w:hint="default" w:ascii="仿宋_GB2312" w:eastAsia="仿宋_GB2312"/>
          <w:color w:val="auto"/>
          <w:sz w:val="32"/>
          <w:szCs w:val="32"/>
          <w:lang w:val="en-US" w:eastAsia="zh-CN"/>
        </w:rPr>
        <w:t>申报</w:t>
      </w:r>
      <w:r>
        <w:rPr>
          <w:rFonts w:hint="eastAsia" w:ascii="仿宋_GB2312" w:eastAsia="仿宋_GB2312"/>
          <w:color w:val="auto"/>
          <w:sz w:val="32"/>
          <w:szCs w:val="32"/>
          <w:lang w:val="en-US" w:eastAsia="zh-CN"/>
        </w:rPr>
        <w:t>自治区级非物质文化遗产</w:t>
      </w:r>
      <w:r>
        <w:rPr>
          <w:rFonts w:hint="default" w:ascii="仿宋_GB2312" w:eastAsia="仿宋_GB2312"/>
          <w:color w:val="auto"/>
          <w:sz w:val="32"/>
          <w:szCs w:val="32"/>
          <w:lang w:val="en-US" w:eastAsia="zh-CN"/>
        </w:rPr>
        <w:t>代表性项目</w:t>
      </w:r>
      <w:r>
        <w:rPr>
          <w:rFonts w:hint="eastAsia" w:ascii="仿宋_GB2312" w:eastAsia="仿宋_GB2312"/>
          <w:color w:val="auto"/>
          <w:sz w:val="32"/>
          <w:szCs w:val="32"/>
          <w:lang w:val="en-US" w:eastAsia="zh-CN"/>
        </w:rPr>
        <w:t>的</w:t>
      </w:r>
      <w:r>
        <w:rPr>
          <w:rFonts w:hint="default" w:ascii="仿宋_GB2312" w:eastAsia="仿宋_GB2312"/>
          <w:color w:val="auto"/>
          <w:sz w:val="32"/>
          <w:szCs w:val="32"/>
          <w:lang w:val="en-US" w:eastAsia="zh-CN"/>
        </w:rPr>
        <w:t>条件：</w:t>
      </w:r>
    </w:p>
    <w:p w14:paraId="5FE21B36">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w:t>
      </w:r>
      <w:r>
        <w:rPr>
          <w:rFonts w:hint="eastAsia" w:ascii="仿宋_GB2312" w:eastAsia="仿宋_GB2312"/>
          <w:color w:val="000000" w:themeColor="text1"/>
          <w:sz w:val="32"/>
          <w:szCs w:val="32"/>
          <w:lang w:val="en-US" w:eastAsia="zh-CN"/>
        </w:rPr>
        <w:t>）符合社会主义核心价值观，对增强中华民族文化认同、铸牢中华民族共同体意识、维护</w:t>
      </w:r>
      <w:r>
        <w:rPr>
          <w:rFonts w:hint="eastAsia" w:ascii="仿宋_GB2312" w:eastAsia="仿宋_GB2312"/>
          <w:color w:val="auto"/>
          <w:sz w:val="32"/>
          <w:szCs w:val="32"/>
          <w:lang w:val="en-US" w:eastAsia="zh-CN"/>
        </w:rPr>
        <w:t>国家统一和民族团结、促进创造性转化、创新性发展有积极作用；</w:t>
      </w:r>
    </w:p>
    <w:p w14:paraId="33A29F99">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（二）体现中华优秀传统文化，具有一定的历史、文学、艺术、科学价值； </w:t>
      </w:r>
    </w:p>
    <w:p w14:paraId="51F03498">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（三）在一定群体或地域内世代</w:t>
      </w:r>
      <w:r>
        <w:rPr>
          <w:rFonts w:hint="default" w:ascii="仿宋_GB2312" w:eastAsia="仿宋_GB2312"/>
          <w:color w:val="auto"/>
          <w:sz w:val="32"/>
          <w:szCs w:val="32"/>
          <w:lang w:val="en-US" w:eastAsia="zh-CN"/>
        </w:rPr>
        <w:t>相传</w:t>
      </w:r>
      <w:r>
        <w:rPr>
          <w:rFonts w:hint="eastAsia" w:ascii="仿宋_GB2312" w:eastAsia="仿宋_GB2312"/>
          <w:color w:val="auto"/>
          <w:sz w:val="32"/>
          <w:szCs w:val="32"/>
          <w:lang w:val="en-US" w:eastAsia="zh-CN"/>
        </w:rPr>
        <w:t>、活态存续，体现文化多样性、代表性，有</w:t>
      </w:r>
      <w:r>
        <w:rPr>
          <w:rFonts w:hint="default" w:ascii="仿宋_GB2312" w:eastAsia="仿宋_GB2312"/>
          <w:color w:val="auto"/>
          <w:sz w:val="32"/>
          <w:szCs w:val="32"/>
          <w:lang w:val="en-US" w:eastAsia="zh-CN"/>
        </w:rPr>
        <w:t>较广泛的影响力</w:t>
      </w:r>
      <w:r>
        <w:rPr>
          <w:rFonts w:hint="eastAsia" w:ascii="仿宋_GB2312" w:eastAsia="仿宋_GB2312"/>
          <w:color w:val="auto"/>
          <w:sz w:val="32"/>
          <w:szCs w:val="32"/>
          <w:lang w:val="en-US" w:eastAsia="zh-CN"/>
        </w:rPr>
        <w:t>；</w:t>
      </w:r>
    </w:p>
    <w:p w14:paraId="10E9217A">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（四）</w:t>
      </w:r>
      <w:r>
        <w:rPr>
          <w:rFonts w:hint="default" w:ascii="仿宋_GB2312" w:eastAsia="仿宋_GB2312"/>
          <w:color w:val="000000" w:themeColor="text1"/>
          <w:sz w:val="32"/>
          <w:szCs w:val="32"/>
          <w:lang w:val="en-US" w:eastAsia="zh-CN"/>
        </w:rPr>
        <w:t>列</w:t>
      </w:r>
      <w:r>
        <w:rPr>
          <w:rFonts w:hint="eastAsia" w:ascii="仿宋_GB2312" w:eastAsia="仿宋_GB2312"/>
          <w:color w:val="000000" w:themeColor="text1"/>
          <w:sz w:val="32"/>
          <w:szCs w:val="32"/>
          <w:lang w:val="en-US" w:eastAsia="zh-CN"/>
        </w:rPr>
        <w:t>入</w:t>
      </w:r>
      <w:r>
        <w:rPr>
          <w:rFonts w:hint="default" w:ascii="仿宋_GB2312" w:eastAsia="仿宋_GB2312"/>
          <w:color w:val="000000" w:themeColor="text1"/>
          <w:sz w:val="32"/>
          <w:szCs w:val="32"/>
          <w:lang w:val="en-US" w:eastAsia="zh-CN"/>
        </w:rPr>
        <w:t>市级非物质文化遗产代表性项目名录</w:t>
      </w:r>
      <w:r>
        <w:rPr>
          <w:rFonts w:hint="eastAsia" w:ascii="仿宋_GB2312" w:eastAsia="仿宋_GB2312"/>
          <w:color w:val="000000" w:themeColor="text1"/>
          <w:sz w:val="32"/>
          <w:szCs w:val="32"/>
          <w:lang w:val="en-US" w:eastAsia="zh-CN"/>
        </w:rPr>
        <w:t>一年以上；</w:t>
      </w:r>
    </w:p>
    <w:p w14:paraId="1B7937A8">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b w:val="0"/>
          <w:bCs w:val="0"/>
          <w:color w:val="auto"/>
          <w:sz w:val="32"/>
          <w:szCs w:val="32"/>
          <w:lang w:val="en-US" w:eastAsia="zh-CN"/>
        </w:rPr>
      </w:pPr>
      <w:r>
        <w:rPr>
          <w:rFonts w:hint="default" w:ascii="仿宋_GB2312" w:eastAsia="仿宋_GB2312"/>
          <w:color w:val="000000" w:themeColor="text1"/>
          <w:sz w:val="32"/>
          <w:szCs w:val="32"/>
          <w:lang w:val="en-US" w:eastAsia="zh-CN"/>
        </w:rPr>
        <w:t>（五）</w:t>
      </w:r>
      <w:r>
        <w:rPr>
          <w:rFonts w:hint="eastAsia" w:ascii="仿宋_GB2312" w:eastAsia="仿宋_GB2312"/>
          <w:b w:val="0"/>
          <w:bCs w:val="0"/>
          <w:color w:val="000000" w:themeColor="text1"/>
          <w:sz w:val="32"/>
          <w:szCs w:val="32"/>
          <w:lang w:val="en-US" w:eastAsia="zh-CN"/>
        </w:rPr>
        <w:t>具有符合条件的保护单位承担保护传承工作，具有完整可行的保护措施和规划，保护传承工作富有成效</w:t>
      </w:r>
      <w:r>
        <w:rPr>
          <w:rFonts w:hint="eastAsia" w:ascii="仿宋_GB2312" w:eastAsia="仿宋_GB2312"/>
          <w:b w:val="0"/>
          <w:bCs w:val="0"/>
          <w:color w:val="auto"/>
          <w:sz w:val="32"/>
          <w:szCs w:val="32"/>
          <w:lang w:val="en-US" w:eastAsia="zh-CN"/>
        </w:rPr>
        <w:t>。</w:t>
      </w:r>
    </w:p>
    <w:p w14:paraId="3E77309D">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第</w:t>
      </w:r>
      <w:r>
        <w:rPr>
          <w:rFonts w:hint="eastAsia" w:ascii="仿宋_GB2312" w:eastAsia="仿宋_GB2312"/>
          <w:color w:val="auto"/>
          <w:sz w:val="32"/>
          <w:szCs w:val="32"/>
          <w:lang w:val="en-US" w:eastAsia="zh-CN"/>
        </w:rPr>
        <w:t>八</w:t>
      </w:r>
      <w:r>
        <w:rPr>
          <w:rFonts w:hint="default" w:ascii="仿宋_GB2312" w:eastAsia="仿宋_GB2312"/>
          <w:color w:val="auto"/>
          <w:sz w:val="32"/>
          <w:szCs w:val="32"/>
          <w:lang w:val="en-US" w:eastAsia="zh-CN"/>
        </w:rPr>
        <w:t>条 申报</w:t>
      </w:r>
      <w:r>
        <w:rPr>
          <w:rFonts w:hint="eastAsia" w:ascii="仿宋_GB2312" w:eastAsia="仿宋_GB2312"/>
          <w:color w:val="auto"/>
          <w:sz w:val="32"/>
          <w:szCs w:val="32"/>
          <w:lang w:val="en-US" w:eastAsia="zh-CN"/>
        </w:rPr>
        <w:t>自治区级非物质文化遗产</w:t>
      </w:r>
      <w:r>
        <w:rPr>
          <w:rFonts w:hint="default" w:ascii="仿宋_GB2312" w:eastAsia="仿宋_GB2312"/>
          <w:color w:val="auto"/>
          <w:sz w:val="32"/>
          <w:szCs w:val="32"/>
          <w:lang w:val="en-US" w:eastAsia="zh-CN"/>
        </w:rPr>
        <w:t>代表性项目应提交</w:t>
      </w:r>
      <w:r>
        <w:rPr>
          <w:rFonts w:hint="eastAsia" w:ascii="仿宋_GB2312" w:eastAsia="仿宋_GB2312"/>
          <w:color w:val="auto"/>
          <w:sz w:val="32"/>
          <w:szCs w:val="32"/>
          <w:lang w:val="en-US" w:eastAsia="zh-CN"/>
        </w:rPr>
        <w:t>下列</w:t>
      </w:r>
      <w:r>
        <w:rPr>
          <w:rFonts w:hint="default" w:ascii="仿宋_GB2312" w:eastAsia="仿宋_GB2312"/>
          <w:color w:val="auto"/>
          <w:sz w:val="32"/>
          <w:szCs w:val="32"/>
          <w:lang w:val="en-US" w:eastAsia="zh-CN"/>
        </w:rPr>
        <w:t>材料：</w:t>
      </w:r>
    </w:p>
    <w:p w14:paraId="50E0D82A">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（一）项目名称、项目简介、分布</w:t>
      </w:r>
      <w:r>
        <w:rPr>
          <w:rFonts w:hint="eastAsia" w:ascii="仿宋_GB2312" w:eastAsia="仿宋_GB2312"/>
          <w:color w:val="auto"/>
          <w:sz w:val="32"/>
          <w:szCs w:val="32"/>
          <w:lang w:val="en-US" w:eastAsia="zh-CN"/>
        </w:rPr>
        <w:t>区域</w:t>
      </w:r>
      <w:r>
        <w:rPr>
          <w:rFonts w:hint="default" w:ascii="仿宋_GB2312" w:eastAsia="仿宋_GB2312"/>
          <w:color w:val="auto"/>
          <w:sz w:val="32"/>
          <w:szCs w:val="32"/>
          <w:lang w:val="en-US" w:eastAsia="zh-CN"/>
        </w:rPr>
        <w:t>、</w:t>
      </w:r>
      <w:r>
        <w:rPr>
          <w:rFonts w:hint="eastAsia" w:ascii="仿宋_GB2312" w:eastAsia="仿宋_GB2312"/>
          <w:color w:val="auto"/>
          <w:sz w:val="32"/>
          <w:szCs w:val="32"/>
          <w:lang w:val="en-US" w:eastAsia="zh-CN"/>
        </w:rPr>
        <w:t>历史渊源、存续</w:t>
      </w:r>
      <w:r>
        <w:rPr>
          <w:rFonts w:hint="default" w:ascii="仿宋_GB2312" w:eastAsia="仿宋_GB2312"/>
          <w:color w:val="auto"/>
          <w:sz w:val="32"/>
          <w:szCs w:val="32"/>
          <w:lang w:val="en-US" w:eastAsia="zh-CN"/>
        </w:rPr>
        <w:t>现状、</w:t>
      </w:r>
      <w:r>
        <w:rPr>
          <w:rFonts w:hint="eastAsia" w:ascii="仿宋_GB2312" w:eastAsia="仿宋_GB2312"/>
          <w:color w:val="auto"/>
          <w:sz w:val="32"/>
          <w:szCs w:val="32"/>
          <w:lang w:val="en-US" w:eastAsia="zh-CN"/>
        </w:rPr>
        <w:t>重要</w:t>
      </w:r>
      <w:r>
        <w:rPr>
          <w:rFonts w:hint="default" w:ascii="仿宋_GB2312" w:eastAsia="仿宋_GB2312"/>
          <w:color w:val="auto"/>
          <w:sz w:val="32"/>
          <w:szCs w:val="32"/>
          <w:lang w:val="en-US" w:eastAsia="zh-CN"/>
        </w:rPr>
        <w:t>价值、传承范围、</w:t>
      </w:r>
      <w:r>
        <w:rPr>
          <w:rFonts w:hint="eastAsia" w:ascii="仿宋_GB2312" w:eastAsia="仿宋_GB2312"/>
          <w:color w:val="auto"/>
          <w:sz w:val="32"/>
          <w:szCs w:val="32"/>
          <w:lang w:val="en-US" w:eastAsia="zh-CN"/>
        </w:rPr>
        <w:t>传承人群</w:t>
      </w:r>
      <w:r>
        <w:rPr>
          <w:rFonts w:hint="default" w:ascii="仿宋_GB2312" w:eastAsia="仿宋_GB2312"/>
          <w:color w:val="auto"/>
          <w:sz w:val="32"/>
          <w:szCs w:val="32"/>
          <w:lang w:val="en-US" w:eastAsia="zh-CN"/>
        </w:rPr>
        <w:t>、</w:t>
      </w:r>
      <w:r>
        <w:rPr>
          <w:rFonts w:hint="eastAsia" w:ascii="仿宋_GB2312" w:eastAsia="仿宋_GB2312"/>
          <w:color w:val="auto"/>
          <w:sz w:val="32"/>
          <w:szCs w:val="32"/>
          <w:lang w:val="en-US" w:eastAsia="zh-CN"/>
        </w:rPr>
        <w:t>传承场所、相关实物</w:t>
      </w:r>
      <w:r>
        <w:rPr>
          <w:rFonts w:hint="default" w:ascii="仿宋_GB2312" w:eastAsia="仿宋_GB2312"/>
          <w:color w:val="auto"/>
          <w:sz w:val="32"/>
          <w:szCs w:val="32"/>
          <w:lang w:val="en-US" w:eastAsia="zh-CN"/>
        </w:rPr>
        <w:t>等信息</w:t>
      </w:r>
      <w:r>
        <w:rPr>
          <w:rFonts w:hint="eastAsia" w:ascii="仿宋_GB2312" w:eastAsia="仿宋_GB2312"/>
          <w:color w:val="auto"/>
          <w:sz w:val="32"/>
          <w:szCs w:val="32"/>
          <w:lang w:val="en-US" w:eastAsia="zh-CN"/>
        </w:rPr>
        <w:t>资料。</w:t>
      </w:r>
    </w:p>
    <w:p w14:paraId="788ED676">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highlight w:val="none"/>
          <w:lang w:val="en-US" w:eastAsia="zh-CN"/>
        </w:rPr>
      </w:pPr>
      <w:r>
        <w:rPr>
          <w:rFonts w:hint="default" w:ascii="仿宋_GB2312" w:eastAsia="仿宋_GB2312"/>
          <w:color w:val="auto"/>
          <w:sz w:val="32"/>
          <w:szCs w:val="32"/>
          <w:lang w:val="en-US" w:eastAsia="zh-CN"/>
        </w:rPr>
        <w:t>（二）</w:t>
      </w:r>
      <w:r>
        <w:rPr>
          <w:rFonts w:hint="eastAsia" w:ascii="仿宋_GB2312" w:eastAsia="仿宋_GB2312"/>
          <w:color w:val="auto"/>
          <w:sz w:val="32"/>
          <w:szCs w:val="32"/>
          <w:lang w:val="en-US" w:eastAsia="zh-CN"/>
        </w:rPr>
        <w:t>项目</w:t>
      </w:r>
      <w:r>
        <w:rPr>
          <w:rFonts w:hint="default" w:ascii="仿宋_GB2312" w:eastAsia="仿宋_GB2312"/>
          <w:color w:val="auto"/>
          <w:sz w:val="32"/>
          <w:szCs w:val="32"/>
          <w:highlight w:val="none"/>
          <w:lang w:val="en-US" w:eastAsia="zh-CN"/>
        </w:rPr>
        <w:t>保护单位名称、法定代表人信息、法人证书或</w:t>
      </w:r>
      <w:r>
        <w:rPr>
          <w:rFonts w:hint="eastAsia" w:ascii="仿宋_GB2312" w:eastAsia="仿宋_GB2312"/>
          <w:color w:val="auto"/>
          <w:sz w:val="32"/>
          <w:szCs w:val="32"/>
          <w:highlight w:val="none"/>
          <w:lang w:val="en-US" w:eastAsia="zh-CN"/>
        </w:rPr>
        <w:t>统一社会信用代码证</w:t>
      </w:r>
      <w:r>
        <w:rPr>
          <w:rFonts w:hint="default" w:ascii="仿宋_GB2312" w:eastAsia="仿宋_GB2312"/>
          <w:color w:val="auto"/>
          <w:sz w:val="32"/>
          <w:szCs w:val="32"/>
          <w:highlight w:val="none"/>
          <w:lang w:val="en-US" w:eastAsia="zh-CN"/>
        </w:rPr>
        <w:t>、保护单位保护能力情况、保护单位承诺、保护工作专门负责人等</w:t>
      </w:r>
      <w:r>
        <w:rPr>
          <w:rFonts w:hint="default" w:ascii="仿宋_GB2312" w:eastAsia="仿宋_GB2312"/>
          <w:color w:val="auto"/>
          <w:sz w:val="32"/>
          <w:szCs w:val="32"/>
          <w:lang w:val="en-US" w:eastAsia="zh-CN"/>
        </w:rPr>
        <w:t>信息</w:t>
      </w:r>
      <w:r>
        <w:rPr>
          <w:rFonts w:hint="eastAsia" w:ascii="仿宋_GB2312" w:eastAsia="仿宋_GB2312"/>
          <w:color w:val="auto"/>
          <w:sz w:val="32"/>
          <w:szCs w:val="32"/>
          <w:lang w:val="en-US" w:eastAsia="zh-CN"/>
        </w:rPr>
        <w:t>资料</w:t>
      </w:r>
      <w:r>
        <w:rPr>
          <w:rFonts w:hint="eastAsia" w:ascii="仿宋_GB2312" w:eastAsia="仿宋_GB2312"/>
          <w:color w:val="auto"/>
          <w:sz w:val="32"/>
          <w:szCs w:val="32"/>
          <w:highlight w:val="none"/>
          <w:lang w:val="en-US" w:eastAsia="zh-CN"/>
        </w:rPr>
        <w:t>。</w:t>
      </w:r>
    </w:p>
    <w:p w14:paraId="58070F31">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highlight w:val="none"/>
          <w:lang w:val="en-US" w:eastAsia="zh-CN"/>
        </w:rPr>
        <w:t>（三）项目保护已采取的措施与取得的保护成效，五年保护计划、保护措施及预算编制</w:t>
      </w:r>
      <w:r>
        <w:rPr>
          <w:rFonts w:hint="default" w:ascii="仿宋_GB2312" w:eastAsia="仿宋_GB2312"/>
          <w:color w:val="auto"/>
          <w:sz w:val="32"/>
          <w:szCs w:val="32"/>
          <w:lang w:val="en-US" w:eastAsia="zh-CN"/>
        </w:rPr>
        <w:t>情况</w:t>
      </w:r>
      <w:r>
        <w:rPr>
          <w:rFonts w:hint="eastAsia" w:ascii="仿宋_GB2312" w:eastAsia="仿宋_GB2312"/>
          <w:color w:val="auto"/>
          <w:sz w:val="32"/>
          <w:szCs w:val="32"/>
          <w:lang w:val="en-US" w:eastAsia="zh-CN"/>
        </w:rPr>
        <w:t>等资料。</w:t>
      </w:r>
    </w:p>
    <w:p w14:paraId="6E717408">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（四）</w:t>
      </w:r>
      <w:r>
        <w:rPr>
          <w:rFonts w:hint="eastAsia" w:ascii="仿宋_GB2312" w:eastAsia="仿宋_GB2312"/>
          <w:color w:val="auto"/>
          <w:sz w:val="32"/>
          <w:szCs w:val="32"/>
          <w:lang w:val="en-US" w:eastAsia="zh-CN"/>
        </w:rPr>
        <w:t>市级</w:t>
      </w:r>
      <w:r>
        <w:rPr>
          <w:rFonts w:hint="default" w:ascii="仿宋_GB2312" w:eastAsia="仿宋_GB2312"/>
          <w:color w:val="auto"/>
          <w:sz w:val="32"/>
          <w:szCs w:val="32"/>
          <w:lang w:val="en-US" w:eastAsia="zh-CN"/>
        </w:rPr>
        <w:t>评审</w:t>
      </w:r>
      <w:r>
        <w:rPr>
          <w:rFonts w:hint="eastAsia" w:ascii="仿宋_GB2312" w:eastAsia="仿宋_GB2312"/>
          <w:color w:val="auto"/>
          <w:sz w:val="32"/>
          <w:szCs w:val="32"/>
          <w:lang w:val="en-US" w:eastAsia="zh-CN"/>
        </w:rPr>
        <w:t>专家组</w:t>
      </w:r>
      <w:r>
        <w:rPr>
          <w:rFonts w:hint="default" w:ascii="仿宋_GB2312" w:eastAsia="仿宋_GB2312"/>
          <w:color w:val="auto"/>
          <w:sz w:val="32"/>
          <w:szCs w:val="32"/>
          <w:lang w:val="en-US" w:eastAsia="zh-CN"/>
        </w:rPr>
        <w:t>推荐意见</w:t>
      </w:r>
      <w:r>
        <w:rPr>
          <w:rFonts w:hint="eastAsia" w:ascii="仿宋_GB2312" w:eastAsia="仿宋_GB2312"/>
          <w:color w:val="auto"/>
          <w:sz w:val="32"/>
          <w:szCs w:val="32"/>
          <w:lang w:val="en-US" w:eastAsia="zh-CN"/>
        </w:rPr>
        <w:t>；</w:t>
      </w:r>
    </w:p>
    <w:p w14:paraId="099006E1">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（五）</w:t>
      </w:r>
      <w:r>
        <w:rPr>
          <w:rFonts w:hint="eastAsia" w:ascii="仿宋_GB2312" w:eastAsia="仿宋_GB2312"/>
          <w:color w:val="auto"/>
          <w:sz w:val="32"/>
          <w:szCs w:val="32"/>
          <w:lang w:val="en-US" w:eastAsia="zh-CN"/>
        </w:rPr>
        <w:t>市级人民政府</w:t>
      </w:r>
      <w:r>
        <w:rPr>
          <w:rFonts w:hint="default" w:ascii="仿宋_GB2312" w:eastAsia="仿宋_GB2312"/>
          <w:color w:val="auto"/>
          <w:sz w:val="32"/>
          <w:szCs w:val="32"/>
          <w:lang w:val="en-US" w:eastAsia="zh-CN"/>
        </w:rPr>
        <w:t>推荐意见</w:t>
      </w:r>
      <w:r>
        <w:rPr>
          <w:rFonts w:hint="eastAsia" w:ascii="仿宋_GB2312" w:eastAsia="仿宋_GB2312"/>
          <w:color w:val="auto"/>
          <w:sz w:val="32"/>
          <w:szCs w:val="32"/>
          <w:lang w:val="en-US" w:eastAsia="zh-CN"/>
        </w:rPr>
        <w:t>；</w:t>
      </w:r>
    </w:p>
    <w:p w14:paraId="26B3D692">
      <w:pPr>
        <w:pStyle w:val="2"/>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eastAsia="仿宋_GB2312"/>
          <w:color w:val="auto"/>
          <w:sz w:val="32"/>
          <w:szCs w:val="32"/>
          <w:highlight w:val="yellow"/>
          <w:lang w:val="en-US" w:eastAsia="zh-CN"/>
        </w:rPr>
      </w:pPr>
      <w:r>
        <w:rPr>
          <w:rFonts w:hint="default" w:ascii="仿宋_GB2312" w:eastAsia="仿宋_GB2312"/>
          <w:color w:val="auto"/>
          <w:sz w:val="32"/>
          <w:szCs w:val="32"/>
          <w:highlight w:val="none"/>
          <w:lang w:val="en-US" w:eastAsia="zh-CN"/>
        </w:rPr>
        <w:t>（六）</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代表性项目命名认定</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r>
        <w:rPr>
          <w:rFonts w:hint="default" w:ascii="仿宋_GB2312" w:eastAsia="仿宋_GB2312"/>
          <w:color w:val="auto"/>
          <w:sz w:val="32"/>
          <w:szCs w:val="32"/>
          <w:highlight w:val="none"/>
          <w:lang w:val="en-US" w:eastAsia="zh-CN"/>
        </w:rPr>
        <w:t>项目图片</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视频</w:t>
      </w:r>
      <w:r>
        <w:rPr>
          <w:rFonts w:hint="eastAsia" w:ascii="仿宋_GB2312" w:eastAsia="仿宋_GB2312"/>
          <w:color w:val="auto"/>
          <w:sz w:val="32"/>
          <w:szCs w:val="32"/>
          <w:highlight w:val="none"/>
          <w:lang w:val="en-US" w:eastAsia="zh-CN"/>
        </w:rPr>
        <w:t>、数字化影像等保护</w:t>
      </w:r>
      <w:r>
        <w:rPr>
          <w:rFonts w:hint="default" w:ascii="仿宋_GB2312" w:eastAsia="仿宋_GB2312"/>
          <w:color w:val="auto"/>
          <w:sz w:val="32"/>
          <w:szCs w:val="32"/>
          <w:highlight w:val="none"/>
          <w:lang w:val="en-US" w:eastAsia="zh-CN"/>
        </w:rPr>
        <w:t>资料</w:t>
      </w:r>
      <w:r>
        <w:rPr>
          <w:rFonts w:hint="eastAsia" w:ascii="仿宋_GB2312" w:eastAsia="仿宋_GB2312"/>
          <w:color w:val="auto"/>
          <w:sz w:val="32"/>
          <w:szCs w:val="32"/>
          <w:highlight w:val="none"/>
          <w:lang w:val="en-US" w:eastAsia="zh-CN"/>
        </w:rPr>
        <w:t>。</w:t>
      </w:r>
    </w:p>
    <w:p w14:paraId="6087DFD9">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第九条 </w:t>
      </w:r>
      <w:r>
        <w:rPr>
          <w:rFonts w:hint="default" w:ascii="仿宋_GB2312" w:eastAsia="仿宋_GB2312"/>
          <w:color w:val="auto"/>
          <w:sz w:val="32"/>
          <w:szCs w:val="32"/>
          <w:lang w:val="en-US" w:eastAsia="zh-CN"/>
        </w:rPr>
        <w:t>项目保护单位具备</w:t>
      </w:r>
      <w:r>
        <w:rPr>
          <w:rFonts w:hint="eastAsia" w:ascii="仿宋_GB2312" w:eastAsia="仿宋_GB2312"/>
          <w:color w:val="auto"/>
          <w:sz w:val="32"/>
          <w:szCs w:val="32"/>
          <w:lang w:val="en-US" w:eastAsia="zh-CN"/>
        </w:rPr>
        <w:t>的</w:t>
      </w:r>
      <w:r>
        <w:rPr>
          <w:rFonts w:hint="default" w:ascii="仿宋_GB2312" w:eastAsia="仿宋_GB2312"/>
          <w:color w:val="auto"/>
          <w:sz w:val="32"/>
          <w:szCs w:val="32"/>
          <w:lang w:val="en-US" w:eastAsia="zh-CN"/>
        </w:rPr>
        <w:t>条件：</w:t>
      </w:r>
    </w:p>
    <w:p w14:paraId="1EBAC781">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（一）具备独立法人资格</w:t>
      </w:r>
      <w:r>
        <w:rPr>
          <w:rFonts w:hint="eastAsia" w:ascii="仿宋_GB2312" w:eastAsia="仿宋_GB2312"/>
          <w:color w:val="auto"/>
          <w:sz w:val="32"/>
          <w:szCs w:val="32"/>
          <w:lang w:val="en-US" w:eastAsia="zh-CN"/>
        </w:rPr>
        <w:t>；</w:t>
      </w:r>
    </w:p>
    <w:p w14:paraId="65B266CE">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（二）专人负责该项目保护工作</w:t>
      </w:r>
      <w:r>
        <w:rPr>
          <w:rFonts w:hint="eastAsia" w:ascii="仿宋_GB2312" w:eastAsia="仿宋_GB2312"/>
          <w:color w:val="auto"/>
          <w:sz w:val="32"/>
          <w:szCs w:val="32"/>
          <w:lang w:val="en-US" w:eastAsia="zh-CN"/>
        </w:rPr>
        <w:t>；</w:t>
      </w:r>
    </w:p>
    <w:p w14:paraId="23EF3214">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（三）</w:t>
      </w:r>
      <w:r>
        <w:rPr>
          <w:rFonts w:hint="eastAsia" w:ascii="仿宋_GB2312" w:eastAsia="仿宋_GB2312"/>
          <w:color w:val="auto"/>
          <w:sz w:val="32"/>
          <w:szCs w:val="32"/>
          <w:lang w:val="en-US" w:eastAsia="zh-CN"/>
        </w:rPr>
        <w:t>具</w:t>
      </w:r>
      <w:r>
        <w:rPr>
          <w:rFonts w:hint="default" w:ascii="仿宋_GB2312" w:eastAsia="仿宋_GB2312"/>
          <w:color w:val="auto"/>
          <w:sz w:val="32"/>
          <w:szCs w:val="32"/>
          <w:lang w:val="en-US" w:eastAsia="zh-CN"/>
        </w:rPr>
        <w:t>有该项目及相关代表性传承人的完整资料</w:t>
      </w:r>
      <w:r>
        <w:rPr>
          <w:rFonts w:hint="eastAsia" w:ascii="仿宋_GB2312" w:eastAsia="仿宋_GB2312"/>
          <w:color w:val="auto"/>
          <w:sz w:val="32"/>
          <w:szCs w:val="32"/>
          <w:lang w:val="en-US" w:eastAsia="zh-CN"/>
        </w:rPr>
        <w:t>；</w:t>
      </w:r>
    </w:p>
    <w:p w14:paraId="052DE30C">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（四）</w:t>
      </w:r>
      <w:r>
        <w:rPr>
          <w:rFonts w:hint="eastAsia" w:ascii="仿宋_GB2312" w:eastAsia="仿宋_GB2312"/>
          <w:color w:val="auto"/>
          <w:sz w:val="32"/>
          <w:szCs w:val="32"/>
          <w:lang w:val="en-US" w:eastAsia="zh-CN"/>
        </w:rPr>
        <w:t>具</w:t>
      </w:r>
      <w:r>
        <w:rPr>
          <w:rFonts w:hint="default" w:ascii="仿宋_GB2312" w:eastAsia="仿宋_GB2312"/>
          <w:color w:val="auto"/>
          <w:sz w:val="32"/>
          <w:szCs w:val="32"/>
          <w:lang w:val="en-US" w:eastAsia="zh-CN"/>
        </w:rPr>
        <w:t>有实施该项目保护计划的能力</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开展传承、传播的场</w:t>
      </w:r>
      <w:r>
        <w:rPr>
          <w:rFonts w:hint="eastAsia" w:ascii="仿宋_GB2312" w:eastAsia="仿宋_GB2312"/>
          <w:color w:val="auto"/>
          <w:sz w:val="32"/>
          <w:szCs w:val="32"/>
          <w:lang w:val="en-US" w:eastAsia="zh-CN"/>
        </w:rPr>
        <w:t>所。</w:t>
      </w:r>
    </w:p>
    <w:p w14:paraId="7AFFCBB3">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第十条 </w:t>
      </w:r>
      <w:r>
        <w:rPr>
          <w:rFonts w:hint="default" w:ascii="仿宋_GB2312" w:eastAsia="仿宋_GB2312"/>
          <w:color w:val="auto"/>
          <w:sz w:val="32"/>
          <w:szCs w:val="32"/>
          <w:lang w:val="en-US" w:eastAsia="zh-CN"/>
        </w:rPr>
        <w:t>项目保护单位</w:t>
      </w:r>
      <w:r>
        <w:rPr>
          <w:rFonts w:hint="eastAsia" w:ascii="仿宋_GB2312" w:eastAsia="仿宋_GB2312"/>
          <w:color w:val="auto"/>
          <w:sz w:val="32"/>
          <w:szCs w:val="32"/>
          <w:lang w:val="en-US" w:eastAsia="zh-CN"/>
        </w:rPr>
        <w:t xml:space="preserve">履行的职责： </w:t>
      </w:r>
    </w:p>
    <w:p w14:paraId="4604DE45">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（一）制定该项目保护计划并组织实施</w:t>
      </w:r>
      <w:r>
        <w:rPr>
          <w:rFonts w:hint="eastAsia" w:ascii="仿宋_GB2312" w:eastAsia="仿宋_GB2312"/>
          <w:color w:val="auto"/>
          <w:sz w:val="32"/>
          <w:szCs w:val="32"/>
          <w:lang w:val="en-US" w:eastAsia="zh-CN"/>
        </w:rPr>
        <w:t>；</w:t>
      </w:r>
    </w:p>
    <w:p w14:paraId="307A4CEE">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（二）</w:t>
      </w:r>
      <w:r>
        <w:rPr>
          <w:rFonts w:hint="eastAsia" w:ascii="仿宋_GB2312" w:eastAsia="仿宋_GB2312"/>
          <w:color w:val="auto"/>
          <w:sz w:val="32"/>
          <w:szCs w:val="32"/>
          <w:lang w:val="en-US" w:eastAsia="zh-CN"/>
        </w:rPr>
        <w:t>全面</w:t>
      </w:r>
      <w:r>
        <w:rPr>
          <w:rFonts w:hint="default" w:ascii="仿宋_GB2312" w:eastAsia="仿宋_GB2312"/>
          <w:color w:val="auto"/>
          <w:sz w:val="32"/>
          <w:szCs w:val="32"/>
          <w:lang w:val="en-US" w:eastAsia="zh-CN"/>
        </w:rPr>
        <w:t>收集该项目的实物、资料，并登记、整理、建档</w:t>
      </w:r>
      <w:r>
        <w:rPr>
          <w:rFonts w:hint="eastAsia" w:ascii="仿宋_GB2312" w:eastAsia="仿宋_GB2312"/>
          <w:color w:val="auto"/>
          <w:sz w:val="32"/>
          <w:szCs w:val="32"/>
          <w:lang w:val="en-US" w:eastAsia="zh-CN"/>
        </w:rPr>
        <w:t>；</w:t>
      </w:r>
    </w:p>
    <w:p w14:paraId="43EC0DF3">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（三）推荐该项目代表性传承人</w:t>
      </w:r>
      <w:r>
        <w:rPr>
          <w:rFonts w:hint="eastAsia" w:ascii="仿宋_GB2312" w:eastAsia="仿宋_GB2312"/>
          <w:color w:val="auto"/>
          <w:sz w:val="32"/>
          <w:szCs w:val="32"/>
          <w:lang w:val="en-US" w:eastAsia="zh-CN"/>
        </w:rPr>
        <w:t>；</w:t>
      </w:r>
    </w:p>
    <w:p w14:paraId="66ED90B2">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（四）保护与该项目</w:t>
      </w:r>
      <w:r>
        <w:rPr>
          <w:rFonts w:hint="eastAsia" w:ascii="仿宋_GB2312" w:eastAsia="仿宋_GB2312"/>
          <w:color w:val="auto"/>
          <w:sz w:val="32"/>
          <w:szCs w:val="32"/>
          <w:lang w:val="en-US" w:eastAsia="zh-CN"/>
        </w:rPr>
        <w:t>相关</w:t>
      </w:r>
      <w:r>
        <w:rPr>
          <w:rFonts w:hint="default" w:ascii="仿宋_GB2312" w:eastAsia="仿宋_GB2312"/>
          <w:color w:val="auto"/>
          <w:sz w:val="32"/>
          <w:szCs w:val="32"/>
          <w:lang w:val="en-US" w:eastAsia="zh-CN"/>
        </w:rPr>
        <w:t>的实物和场所</w:t>
      </w:r>
      <w:r>
        <w:rPr>
          <w:rFonts w:hint="eastAsia" w:ascii="仿宋_GB2312" w:eastAsia="仿宋_GB2312"/>
          <w:color w:val="auto"/>
          <w:sz w:val="32"/>
          <w:szCs w:val="32"/>
          <w:lang w:val="en-US" w:eastAsia="zh-CN"/>
        </w:rPr>
        <w:t>；</w:t>
      </w:r>
    </w:p>
    <w:p w14:paraId="33216872">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（五）开展该项目的研究、展示和宣传</w:t>
      </w:r>
      <w:r>
        <w:rPr>
          <w:rFonts w:hint="eastAsia" w:ascii="仿宋_GB2312" w:eastAsia="仿宋_GB2312"/>
          <w:color w:val="auto"/>
          <w:sz w:val="32"/>
          <w:szCs w:val="32"/>
          <w:lang w:val="en-US" w:eastAsia="zh-CN"/>
        </w:rPr>
        <w:t>等</w:t>
      </w:r>
      <w:r>
        <w:rPr>
          <w:rFonts w:hint="default" w:ascii="仿宋_GB2312" w:eastAsia="仿宋_GB2312"/>
          <w:color w:val="auto"/>
          <w:sz w:val="32"/>
          <w:szCs w:val="32"/>
          <w:lang w:val="en-US" w:eastAsia="zh-CN"/>
        </w:rPr>
        <w:t>活动</w:t>
      </w:r>
      <w:r>
        <w:rPr>
          <w:rFonts w:hint="eastAsia" w:ascii="仿宋_GB2312" w:eastAsia="仿宋_GB2312"/>
          <w:color w:val="auto"/>
          <w:sz w:val="32"/>
          <w:szCs w:val="32"/>
          <w:lang w:val="en-US" w:eastAsia="zh-CN"/>
        </w:rPr>
        <w:t>，以融入现代生活为主题，推动该项目创造性转化，创新性发展；</w:t>
      </w:r>
    </w:p>
    <w:p w14:paraId="3612E04A">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（六）为该项目传承活动提供必要条件</w:t>
      </w:r>
      <w:r>
        <w:rPr>
          <w:rFonts w:hint="eastAsia" w:ascii="仿宋_GB2312" w:eastAsia="仿宋_GB2312"/>
          <w:color w:val="auto"/>
          <w:sz w:val="32"/>
          <w:szCs w:val="32"/>
          <w:lang w:val="en-US" w:eastAsia="zh-CN"/>
        </w:rPr>
        <w:t>；</w:t>
      </w:r>
    </w:p>
    <w:p w14:paraId="15962021">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default"/>
          <w:lang w:val="en-US" w:eastAsia="zh-CN"/>
        </w:rPr>
      </w:pPr>
      <w:r>
        <w:rPr>
          <w:rFonts w:hint="default" w:ascii="仿宋_GB2312" w:eastAsia="仿宋_GB2312"/>
          <w:color w:val="auto"/>
          <w:sz w:val="32"/>
          <w:szCs w:val="32"/>
          <w:lang w:val="en-US" w:eastAsia="zh-CN"/>
        </w:rPr>
        <w:t>（七）按规定申报保护经费，科学使用经费，</w:t>
      </w:r>
      <w:r>
        <w:rPr>
          <w:rFonts w:hint="eastAsia" w:ascii="仿宋_GB2312" w:eastAsia="仿宋_GB2312"/>
          <w:color w:val="auto"/>
          <w:sz w:val="32"/>
          <w:szCs w:val="32"/>
          <w:lang w:val="en-US" w:eastAsia="zh-CN"/>
        </w:rPr>
        <w:t>进行公示，</w:t>
      </w:r>
      <w:r>
        <w:rPr>
          <w:rFonts w:hint="default" w:ascii="仿宋_GB2312" w:eastAsia="仿宋_GB2312"/>
          <w:color w:val="auto"/>
          <w:sz w:val="32"/>
          <w:szCs w:val="32"/>
          <w:lang w:val="en-US" w:eastAsia="zh-CN"/>
        </w:rPr>
        <w:t>接受监督</w:t>
      </w:r>
      <w:r>
        <w:rPr>
          <w:rFonts w:hint="eastAsia" w:ascii="仿宋_GB2312" w:eastAsia="仿宋_GB2312"/>
          <w:color w:val="auto"/>
          <w:sz w:val="32"/>
          <w:szCs w:val="32"/>
          <w:lang w:val="en-US" w:eastAsia="zh-CN"/>
        </w:rPr>
        <w:t>；</w:t>
      </w:r>
    </w:p>
    <w:p w14:paraId="321FF6A0">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（八）</w:t>
      </w:r>
      <w:r>
        <w:rPr>
          <w:rFonts w:hint="eastAsia" w:ascii="仿宋_GB2312" w:eastAsia="仿宋_GB2312"/>
          <w:color w:val="000000" w:themeColor="text1"/>
          <w:sz w:val="32"/>
          <w:szCs w:val="32"/>
          <w:lang w:val="en-US" w:eastAsia="zh-CN"/>
        </w:rPr>
        <w:t>负责该项目安全等</w:t>
      </w:r>
      <w:r>
        <w:rPr>
          <w:rFonts w:hint="default" w:ascii="仿宋_GB2312" w:eastAsia="仿宋_GB2312"/>
          <w:color w:val="000000" w:themeColor="text1"/>
          <w:sz w:val="32"/>
          <w:szCs w:val="32"/>
          <w:lang w:val="en-US" w:eastAsia="zh-CN"/>
        </w:rPr>
        <w:t>其</w:t>
      </w:r>
      <w:r>
        <w:rPr>
          <w:rFonts w:hint="default" w:ascii="仿宋_GB2312" w:eastAsia="仿宋_GB2312"/>
          <w:color w:val="auto"/>
          <w:sz w:val="32"/>
          <w:szCs w:val="32"/>
          <w:lang w:val="en-US" w:eastAsia="zh-CN"/>
        </w:rPr>
        <w:t>他应</w:t>
      </w:r>
      <w:r>
        <w:rPr>
          <w:rFonts w:hint="eastAsia" w:ascii="仿宋_GB2312" w:eastAsia="仿宋_GB2312"/>
          <w:color w:val="auto"/>
          <w:sz w:val="32"/>
          <w:szCs w:val="32"/>
          <w:lang w:val="en-US" w:eastAsia="zh-CN"/>
        </w:rPr>
        <w:t>当</w:t>
      </w:r>
      <w:r>
        <w:rPr>
          <w:rFonts w:hint="default" w:ascii="仿宋_GB2312" w:eastAsia="仿宋_GB2312"/>
          <w:color w:val="auto"/>
          <w:sz w:val="32"/>
          <w:szCs w:val="32"/>
          <w:lang w:val="en-US" w:eastAsia="zh-CN"/>
        </w:rPr>
        <w:t>履行的职责。</w:t>
      </w:r>
    </w:p>
    <w:p w14:paraId="7EC7760F">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第十一条 </w:t>
      </w:r>
      <w:r>
        <w:rPr>
          <w:rFonts w:hint="default" w:ascii="仿宋_GB2312" w:eastAsia="仿宋_GB2312"/>
          <w:color w:val="auto"/>
          <w:sz w:val="32"/>
          <w:szCs w:val="32"/>
          <w:lang w:val="en-US" w:eastAsia="zh-CN"/>
        </w:rPr>
        <w:t>推荐申报</w:t>
      </w:r>
      <w:r>
        <w:rPr>
          <w:rFonts w:hint="eastAsia" w:ascii="仿宋_GB2312" w:eastAsia="仿宋_GB2312"/>
          <w:color w:val="auto"/>
          <w:sz w:val="32"/>
          <w:szCs w:val="32"/>
          <w:lang w:val="en-US" w:eastAsia="zh-CN"/>
        </w:rPr>
        <w:t>自治区</w:t>
      </w:r>
      <w:r>
        <w:rPr>
          <w:rFonts w:hint="default" w:ascii="仿宋_GB2312" w:eastAsia="仿宋_GB2312"/>
          <w:color w:val="auto"/>
          <w:sz w:val="32"/>
          <w:szCs w:val="32"/>
          <w:lang w:val="en-US" w:eastAsia="zh-CN"/>
        </w:rPr>
        <w:t>代表性项目</w:t>
      </w:r>
      <w:r>
        <w:rPr>
          <w:rFonts w:hint="eastAsia" w:ascii="仿宋_GB2312" w:eastAsia="仿宋_GB2312"/>
          <w:color w:val="auto"/>
          <w:sz w:val="32"/>
          <w:szCs w:val="32"/>
          <w:lang w:val="en-US" w:eastAsia="zh-CN"/>
        </w:rPr>
        <w:t>和保护单位的</w:t>
      </w:r>
      <w:r>
        <w:rPr>
          <w:rFonts w:hint="default" w:ascii="仿宋_GB2312" w:eastAsia="仿宋_GB2312"/>
          <w:color w:val="auto"/>
          <w:sz w:val="32"/>
          <w:szCs w:val="32"/>
          <w:lang w:val="en-US" w:eastAsia="zh-CN"/>
        </w:rPr>
        <w:t>基本程序：</w:t>
      </w:r>
    </w:p>
    <w:p w14:paraId="21EDAAB8">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（一）</w:t>
      </w:r>
      <w:r>
        <w:rPr>
          <w:rFonts w:hint="eastAsia" w:ascii="仿宋_GB2312" w:eastAsia="仿宋_GB2312"/>
          <w:color w:val="auto"/>
          <w:sz w:val="32"/>
          <w:szCs w:val="32"/>
          <w:lang w:val="en-US" w:eastAsia="zh-CN"/>
        </w:rPr>
        <w:t>从市级代表性项目中进行遴选；</w:t>
      </w:r>
    </w:p>
    <w:p w14:paraId="6EFB4E18">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（二）组织专家论证，</w:t>
      </w:r>
      <w:r>
        <w:rPr>
          <w:rFonts w:hint="eastAsia" w:ascii="仿宋_GB2312" w:eastAsia="仿宋_GB2312"/>
          <w:color w:val="auto"/>
          <w:sz w:val="32"/>
          <w:szCs w:val="32"/>
          <w:lang w:val="en-US" w:eastAsia="zh-CN"/>
        </w:rPr>
        <w:t>提出推荐代表性项目和保护单位；</w:t>
      </w:r>
    </w:p>
    <w:p w14:paraId="7B857913">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highlight w:val="none"/>
          <w:lang w:val="en-US" w:eastAsia="zh-CN"/>
        </w:rPr>
      </w:pPr>
      <w:r>
        <w:rPr>
          <w:rFonts w:hint="default" w:ascii="仿宋_GB2312" w:eastAsia="仿宋_GB2312"/>
          <w:color w:val="auto"/>
          <w:sz w:val="32"/>
          <w:szCs w:val="32"/>
          <w:lang w:val="en-US" w:eastAsia="zh-CN"/>
        </w:rPr>
        <w:t>（三）</w:t>
      </w:r>
      <w:r>
        <w:rPr>
          <w:rFonts w:hint="eastAsia" w:ascii="仿宋_GB2312" w:eastAsia="仿宋_GB2312"/>
          <w:color w:val="auto"/>
          <w:sz w:val="32"/>
          <w:szCs w:val="32"/>
          <w:lang w:val="en-US" w:eastAsia="zh-CN"/>
        </w:rPr>
        <w:t>向社会</w:t>
      </w:r>
      <w:r>
        <w:rPr>
          <w:rFonts w:hint="default" w:ascii="仿宋_GB2312" w:eastAsia="仿宋_GB2312"/>
          <w:color w:val="auto"/>
          <w:sz w:val="32"/>
          <w:szCs w:val="32"/>
          <w:highlight w:val="none"/>
          <w:lang w:val="en-US" w:eastAsia="zh-CN"/>
        </w:rPr>
        <w:t>公示推荐名单</w:t>
      </w:r>
      <w:r>
        <w:rPr>
          <w:rFonts w:hint="eastAsia" w:ascii="仿宋_GB2312" w:eastAsia="仿宋_GB2312"/>
          <w:color w:val="auto"/>
          <w:sz w:val="32"/>
          <w:szCs w:val="32"/>
          <w:highlight w:val="none"/>
          <w:lang w:val="en-US" w:eastAsia="zh-CN"/>
        </w:rPr>
        <w:t>，公示期不少于5个工作日；</w:t>
      </w:r>
    </w:p>
    <w:p w14:paraId="02A79CD7">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（四）</w:t>
      </w:r>
      <w:r>
        <w:rPr>
          <w:rFonts w:hint="eastAsia" w:ascii="仿宋_GB2312" w:eastAsia="仿宋_GB2312"/>
          <w:color w:val="auto"/>
          <w:sz w:val="32"/>
          <w:szCs w:val="32"/>
          <w:highlight w:val="none"/>
          <w:lang w:val="en-US" w:eastAsia="zh-CN"/>
        </w:rPr>
        <w:t>经市级人民政府同意后，向自治区</w:t>
      </w:r>
      <w:r>
        <w:rPr>
          <w:rFonts w:hint="default" w:ascii="仿宋_GB2312" w:eastAsia="仿宋_GB2312"/>
          <w:color w:val="auto"/>
          <w:sz w:val="32"/>
          <w:szCs w:val="32"/>
          <w:highlight w:val="none"/>
          <w:lang w:val="en-US" w:eastAsia="zh-CN"/>
        </w:rPr>
        <w:t>文化和旅游</w:t>
      </w:r>
      <w:r>
        <w:rPr>
          <w:rFonts w:hint="eastAsia" w:ascii="仿宋_GB2312" w:eastAsia="仿宋_GB2312"/>
          <w:color w:val="auto"/>
          <w:sz w:val="32"/>
          <w:szCs w:val="32"/>
          <w:lang w:eastAsia="zh-CN"/>
        </w:rPr>
        <w:t>主管部门</w:t>
      </w:r>
      <w:r>
        <w:rPr>
          <w:rFonts w:hint="default" w:ascii="仿宋_GB2312" w:eastAsia="仿宋_GB2312"/>
          <w:color w:val="auto"/>
          <w:sz w:val="32"/>
          <w:szCs w:val="32"/>
          <w:highlight w:val="none"/>
          <w:lang w:val="en-US" w:eastAsia="zh-CN"/>
        </w:rPr>
        <w:t>提出推荐</w:t>
      </w:r>
      <w:r>
        <w:rPr>
          <w:rFonts w:hint="eastAsia" w:ascii="仿宋_GB2312" w:eastAsia="仿宋_GB2312"/>
          <w:color w:val="auto"/>
          <w:sz w:val="32"/>
          <w:szCs w:val="32"/>
          <w:highlight w:val="none"/>
          <w:lang w:val="en-US" w:eastAsia="zh-CN"/>
        </w:rPr>
        <w:t>申报</w:t>
      </w:r>
      <w:r>
        <w:rPr>
          <w:rFonts w:hint="default" w:ascii="仿宋_GB2312" w:eastAsia="仿宋_GB2312"/>
          <w:color w:val="auto"/>
          <w:sz w:val="32"/>
          <w:szCs w:val="32"/>
          <w:highlight w:val="none"/>
          <w:lang w:val="en-US" w:eastAsia="zh-CN"/>
        </w:rPr>
        <w:t>意见</w:t>
      </w:r>
      <w:r>
        <w:rPr>
          <w:rFonts w:hint="eastAsia" w:ascii="仿宋_GB2312" w:eastAsia="仿宋_GB2312"/>
          <w:color w:val="auto"/>
          <w:sz w:val="32"/>
          <w:szCs w:val="32"/>
          <w:highlight w:val="none"/>
          <w:lang w:val="en-US" w:eastAsia="zh-CN"/>
        </w:rPr>
        <w:t>；</w:t>
      </w:r>
    </w:p>
    <w:p w14:paraId="53E0D1F4">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（五）自治区</w:t>
      </w:r>
      <w:r>
        <w:rPr>
          <w:rFonts w:hint="default" w:ascii="仿宋_GB2312" w:eastAsia="仿宋_GB2312"/>
          <w:color w:val="auto"/>
          <w:sz w:val="32"/>
          <w:szCs w:val="32"/>
          <w:highlight w:val="none"/>
          <w:lang w:val="en-US" w:eastAsia="zh-CN"/>
        </w:rPr>
        <w:t>直</w:t>
      </w:r>
      <w:r>
        <w:rPr>
          <w:rFonts w:hint="eastAsia" w:ascii="仿宋_GB2312" w:eastAsia="仿宋_GB2312"/>
          <w:color w:val="auto"/>
          <w:sz w:val="32"/>
          <w:szCs w:val="32"/>
          <w:highlight w:val="none"/>
          <w:lang w:val="en-US" w:eastAsia="zh-CN"/>
        </w:rPr>
        <w:t>属单位组织</w:t>
      </w:r>
      <w:r>
        <w:rPr>
          <w:rFonts w:hint="default" w:ascii="仿宋_GB2312" w:eastAsia="仿宋_GB2312"/>
          <w:color w:val="auto"/>
          <w:sz w:val="32"/>
          <w:szCs w:val="32"/>
          <w:highlight w:val="none"/>
          <w:lang w:val="en-US" w:eastAsia="zh-CN"/>
        </w:rPr>
        <w:t>专家论证</w:t>
      </w:r>
      <w:r>
        <w:rPr>
          <w:rFonts w:hint="eastAsia" w:ascii="仿宋_GB2312" w:eastAsia="仿宋_GB2312"/>
          <w:color w:val="auto"/>
          <w:sz w:val="32"/>
          <w:szCs w:val="32"/>
          <w:highlight w:val="none"/>
          <w:lang w:val="en-US" w:eastAsia="zh-CN"/>
        </w:rPr>
        <w:t>，经</w:t>
      </w:r>
      <w:r>
        <w:rPr>
          <w:rFonts w:hint="default" w:ascii="仿宋_GB2312" w:eastAsia="仿宋_GB2312"/>
          <w:color w:val="auto"/>
          <w:sz w:val="32"/>
          <w:szCs w:val="32"/>
          <w:highlight w:val="none"/>
          <w:lang w:val="en-US" w:eastAsia="zh-CN"/>
        </w:rPr>
        <w:t>主管部门同意后，可向</w:t>
      </w:r>
      <w:r>
        <w:rPr>
          <w:rFonts w:hint="eastAsia" w:ascii="仿宋_GB2312" w:eastAsia="仿宋_GB2312"/>
          <w:color w:val="auto"/>
          <w:sz w:val="32"/>
          <w:szCs w:val="32"/>
          <w:highlight w:val="none"/>
          <w:lang w:val="en-US" w:eastAsia="zh-CN"/>
        </w:rPr>
        <w:t>自治区</w:t>
      </w:r>
      <w:r>
        <w:rPr>
          <w:rFonts w:hint="default" w:ascii="仿宋_GB2312" w:eastAsia="仿宋_GB2312"/>
          <w:color w:val="auto"/>
          <w:sz w:val="32"/>
          <w:szCs w:val="32"/>
          <w:highlight w:val="none"/>
          <w:lang w:val="en-US" w:eastAsia="zh-CN"/>
        </w:rPr>
        <w:t>文化和旅游主管部门推荐申报代表性项目</w:t>
      </w:r>
      <w:r>
        <w:rPr>
          <w:rFonts w:hint="eastAsia" w:ascii="仿宋_GB2312" w:eastAsia="仿宋_GB2312"/>
          <w:color w:val="auto"/>
          <w:sz w:val="32"/>
          <w:szCs w:val="32"/>
          <w:highlight w:val="none"/>
          <w:lang w:val="en-US" w:eastAsia="zh-CN"/>
        </w:rPr>
        <w:t>及保护单位</w:t>
      </w:r>
      <w:r>
        <w:rPr>
          <w:rFonts w:hint="default" w:ascii="仿宋_GB2312" w:eastAsia="仿宋_GB2312"/>
          <w:color w:val="auto"/>
          <w:sz w:val="32"/>
          <w:szCs w:val="32"/>
          <w:highlight w:val="none"/>
          <w:lang w:val="en-US" w:eastAsia="zh-CN"/>
        </w:rPr>
        <w:t>。</w:t>
      </w:r>
    </w:p>
    <w:p w14:paraId="049B2276">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000000" w:themeColor="text1"/>
          <w:sz w:val="32"/>
          <w:szCs w:val="32"/>
          <w:highlight w:val="none"/>
          <w:lang w:val="en-US" w:eastAsia="zh-CN"/>
        </w:rPr>
      </w:pPr>
      <w:r>
        <w:rPr>
          <w:rFonts w:hint="default" w:ascii="仿宋_GB2312" w:eastAsia="仿宋_GB2312"/>
          <w:color w:val="auto"/>
          <w:sz w:val="32"/>
          <w:szCs w:val="32"/>
          <w:highlight w:val="none"/>
          <w:lang w:val="en-US" w:eastAsia="zh-CN"/>
        </w:rPr>
        <w:t>第</w:t>
      </w:r>
      <w:r>
        <w:rPr>
          <w:rFonts w:hint="default" w:ascii="仿宋_GB2312" w:eastAsia="仿宋_GB2312"/>
          <w:color w:val="000000" w:themeColor="text1"/>
          <w:sz w:val="32"/>
          <w:szCs w:val="32"/>
          <w:highlight w:val="none"/>
          <w:lang w:val="en-US" w:eastAsia="zh-CN"/>
        </w:rPr>
        <w:t>十</w:t>
      </w:r>
      <w:r>
        <w:rPr>
          <w:rFonts w:hint="eastAsia" w:ascii="仿宋_GB2312" w:eastAsia="仿宋_GB2312"/>
          <w:color w:val="000000" w:themeColor="text1"/>
          <w:sz w:val="32"/>
          <w:szCs w:val="32"/>
          <w:highlight w:val="none"/>
          <w:lang w:val="en-US" w:eastAsia="zh-CN"/>
        </w:rPr>
        <w:t>二</w:t>
      </w:r>
      <w:r>
        <w:rPr>
          <w:rFonts w:hint="default" w:ascii="仿宋_GB2312" w:eastAsia="仿宋_GB2312"/>
          <w:color w:val="000000" w:themeColor="text1"/>
          <w:sz w:val="32"/>
          <w:szCs w:val="32"/>
          <w:highlight w:val="none"/>
          <w:lang w:val="en-US" w:eastAsia="zh-CN"/>
        </w:rPr>
        <w:t xml:space="preserve">条 </w:t>
      </w:r>
      <w:r>
        <w:rPr>
          <w:rFonts w:hint="eastAsia" w:ascii="仿宋_GB2312" w:eastAsia="仿宋_GB2312"/>
          <w:color w:val="000000" w:themeColor="text1"/>
          <w:sz w:val="32"/>
          <w:szCs w:val="32"/>
          <w:highlight w:val="none"/>
          <w:lang w:val="en-US" w:eastAsia="zh-CN"/>
        </w:rPr>
        <w:t>自治区文化和旅游主管部门组织评审自治区级</w:t>
      </w:r>
      <w:r>
        <w:rPr>
          <w:rFonts w:hint="default" w:ascii="仿宋_GB2312" w:eastAsia="仿宋_GB2312"/>
          <w:color w:val="000000" w:themeColor="text1"/>
          <w:sz w:val="32"/>
          <w:szCs w:val="32"/>
          <w:highlight w:val="none"/>
          <w:lang w:val="en-US" w:eastAsia="zh-CN"/>
        </w:rPr>
        <w:t>代表性项目</w:t>
      </w:r>
      <w:r>
        <w:rPr>
          <w:rFonts w:hint="eastAsia" w:ascii="仿宋_GB2312" w:eastAsia="仿宋_GB2312"/>
          <w:color w:val="000000" w:themeColor="text1"/>
          <w:sz w:val="32"/>
          <w:szCs w:val="32"/>
          <w:highlight w:val="none"/>
          <w:lang w:val="en-US" w:eastAsia="zh-CN"/>
        </w:rPr>
        <w:t>和保护单位的</w:t>
      </w:r>
      <w:r>
        <w:rPr>
          <w:rFonts w:hint="default" w:ascii="仿宋_GB2312" w:eastAsia="仿宋_GB2312"/>
          <w:color w:val="000000" w:themeColor="text1"/>
          <w:sz w:val="32"/>
          <w:szCs w:val="32"/>
          <w:highlight w:val="none"/>
          <w:lang w:val="en-US" w:eastAsia="zh-CN"/>
        </w:rPr>
        <w:t>程序为：</w:t>
      </w:r>
    </w:p>
    <w:p w14:paraId="75CA5799">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000000" w:themeColor="text1"/>
          <w:sz w:val="32"/>
          <w:szCs w:val="32"/>
          <w:highlight w:val="none"/>
          <w:lang w:val="en-US" w:eastAsia="zh-CN"/>
        </w:rPr>
      </w:pPr>
      <w:r>
        <w:rPr>
          <w:rFonts w:hint="default" w:ascii="仿宋_GB2312" w:eastAsia="仿宋_GB2312"/>
          <w:color w:val="000000" w:themeColor="text1"/>
          <w:sz w:val="32"/>
          <w:szCs w:val="32"/>
          <w:highlight w:val="none"/>
          <w:lang w:val="en-US" w:eastAsia="zh-CN"/>
        </w:rPr>
        <w:t>（一）</w:t>
      </w:r>
      <w:r>
        <w:rPr>
          <w:rFonts w:hint="eastAsia" w:ascii="仿宋_GB2312" w:eastAsia="仿宋_GB2312"/>
          <w:color w:val="000000" w:themeColor="text1"/>
          <w:sz w:val="32"/>
          <w:szCs w:val="32"/>
          <w:highlight w:val="none"/>
          <w:lang w:val="en-US" w:eastAsia="zh-CN"/>
        </w:rPr>
        <w:t>组织专家</w:t>
      </w:r>
      <w:r>
        <w:rPr>
          <w:rFonts w:hint="default" w:ascii="仿宋_GB2312" w:eastAsia="仿宋_GB2312"/>
          <w:color w:val="000000" w:themeColor="text1"/>
          <w:sz w:val="32"/>
          <w:szCs w:val="32"/>
          <w:highlight w:val="none"/>
          <w:lang w:val="en-US" w:eastAsia="zh-CN"/>
        </w:rPr>
        <w:t>对推荐</w:t>
      </w:r>
      <w:r>
        <w:rPr>
          <w:rFonts w:hint="eastAsia" w:ascii="仿宋_GB2312" w:eastAsia="仿宋_GB2312"/>
          <w:color w:val="000000" w:themeColor="text1"/>
          <w:sz w:val="32"/>
          <w:szCs w:val="32"/>
          <w:highlight w:val="none"/>
          <w:lang w:val="en-US" w:eastAsia="zh-CN"/>
        </w:rPr>
        <w:t>申报</w:t>
      </w:r>
      <w:r>
        <w:rPr>
          <w:rFonts w:hint="default" w:ascii="仿宋_GB2312" w:eastAsia="仿宋_GB2312"/>
          <w:color w:val="000000" w:themeColor="text1"/>
          <w:sz w:val="32"/>
          <w:szCs w:val="32"/>
          <w:highlight w:val="none"/>
          <w:lang w:val="en-US" w:eastAsia="zh-CN"/>
        </w:rPr>
        <w:t>材料进行</w:t>
      </w:r>
      <w:r>
        <w:rPr>
          <w:rFonts w:hint="eastAsia" w:ascii="仿宋_GB2312" w:eastAsia="仿宋_GB2312"/>
          <w:color w:val="000000" w:themeColor="text1"/>
          <w:sz w:val="32"/>
          <w:szCs w:val="32"/>
          <w:highlight w:val="none"/>
          <w:lang w:val="en-US" w:eastAsia="zh-CN"/>
        </w:rPr>
        <w:t>初审；</w:t>
      </w:r>
    </w:p>
    <w:p w14:paraId="1C79A810">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（二）</w:t>
      </w:r>
      <w:r>
        <w:rPr>
          <w:rFonts w:hint="eastAsia" w:ascii="仿宋_GB2312" w:eastAsia="仿宋_GB2312"/>
          <w:color w:val="auto"/>
          <w:sz w:val="32"/>
          <w:szCs w:val="32"/>
          <w:highlight w:val="none"/>
          <w:lang w:val="en-US" w:eastAsia="zh-CN"/>
        </w:rPr>
        <w:t>对推荐申报</w:t>
      </w:r>
      <w:r>
        <w:rPr>
          <w:rFonts w:hint="default" w:ascii="仿宋_GB2312" w:eastAsia="仿宋_GB2312"/>
          <w:color w:val="auto"/>
          <w:sz w:val="32"/>
          <w:szCs w:val="32"/>
          <w:highlight w:val="none"/>
          <w:lang w:val="en-US" w:eastAsia="zh-CN"/>
        </w:rPr>
        <w:t>材料</w:t>
      </w:r>
      <w:r>
        <w:rPr>
          <w:rFonts w:hint="eastAsia" w:ascii="仿宋_GB2312" w:eastAsia="仿宋_GB2312"/>
          <w:color w:val="auto"/>
          <w:sz w:val="32"/>
          <w:szCs w:val="32"/>
          <w:highlight w:val="none"/>
          <w:lang w:val="en-US" w:eastAsia="zh-CN"/>
        </w:rPr>
        <w:t>进行核实、评审</w:t>
      </w:r>
      <w:r>
        <w:rPr>
          <w:rFonts w:hint="default"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val="en-US" w:eastAsia="zh-CN"/>
        </w:rPr>
        <w:t>提出拟列入自治区级</w:t>
      </w:r>
      <w:r>
        <w:rPr>
          <w:rFonts w:hint="default" w:ascii="仿宋_GB2312" w:eastAsia="仿宋_GB2312"/>
          <w:color w:val="auto"/>
          <w:sz w:val="32"/>
          <w:szCs w:val="32"/>
          <w:highlight w:val="none"/>
          <w:lang w:val="en-US" w:eastAsia="zh-CN"/>
        </w:rPr>
        <w:t>代表性项目名录</w:t>
      </w:r>
      <w:r>
        <w:rPr>
          <w:rFonts w:hint="eastAsia" w:ascii="仿宋_GB2312" w:eastAsia="仿宋_GB2312"/>
          <w:color w:val="auto"/>
          <w:sz w:val="32"/>
          <w:szCs w:val="32"/>
          <w:highlight w:val="none"/>
          <w:lang w:val="en-US" w:eastAsia="zh-CN"/>
        </w:rPr>
        <w:t>和</w:t>
      </w:r>
      <w:r>
        <w:rPr>
          <w:rFonts w:hint="default" w:ascii="仿宋_GB2312" w:eastAsia="仿宋_GB2312"/>
          <w:color w:val="auto"/>
          <w:sz w:val="32"/>
          <w:szCs w:val="32"/>
          <w:highlight w:val="none"/>
          <w:lang w:val="en-US" w:eastAsia="zh-CN"/>
        </w:rPr>
        <w:t>保护单位</w:t>
      </w:r>
      <w:r>
        <w:rPr>
          <w:rFonts w:hint="eastAsia" w:ascii="仿宋_GB2312" w:eastAsia="仿宋_GB2312"/>
          <w:color w:val="auto"/>
          <w:sz w:val="32"/>
          <w:szCs w:val="32"/>
          <w:highlight w:val="none"/>
          <w:lang w:val="en-US" w:eastAsia="zh-CN"/>
        </w:rPr>
        <w:t>建议</w:t>
      </w:r>
      <w:r>
        <w:rPr>
          <w:rFonts w:hint="default" w:ascii="仿宋_GB2312" w:eastAsia="仿宋_GB2312"/>
          <w:color w:val="auto"/>
          <w:sz w:val="32"/>
          <w:szCs w:val="32"/>
          <w:highlight w:val="none"/>
          <w:lang w:val="en-US" w:eastAsia="zh-CN"/>
        </w:rPr>
        <w:t>名单</w:t>
      </w:r>
      <w:r>
        <w:rPr>
          <w:rFonts w:hint="eastAsia" w:ascii="仿宋_GB2312" w:eastAsia="仿宋_GB2312"/>
          <w:color w:val="auto"/>
          <w:sz w:val="32"/>
          <w:szCs w:val="32"/>
          <w:highlight w:val="none"/>
          <w:lang w:val="en-US" w:eastAsia="zh-CN"/>
        </w:rPr>
        <w:t>；</w:t>
      </w:r>
    </w:p>
    <w:p w14:paraId="23E3CC42">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w:t>
      </w:r>
      <w:r>
        <w:rPr>
          <w:rFonts w:hint="eastAsia" w:ascii="仿宋_GB2312" w:eastAsia="仿宋_GB2312"/>
          <w:color w:val="auto"/>
          <w:sz w:val="32"/>
          <w:szCs w:val="32"/>
          <w:lang w:val="en-US" w:eastAsia="zh-CN"/>
        </w:rPr>
        <w:t>三</w:t>
      </w:r>
      <w:r>
        <w:rPr>
          <w:rFonts w:hint="default" w:ascii="仿宋_GB2312" w:eastAsia="仿宋_GB2312"/>
          <w:color w:val="auto"/>
          <w:sz w:val="32"/>
          <w:szCs w:val="32"/>
          <w:lang w:val="en-US" w:eastAsia="zh-CN"/>
        </w:rPr>
        <w:t>）</w:t>
      </w:r>
      <w:r>
        <w:rPr>
          <w:rFonts w:hint="eastAsia" w:ascii="仿宋_GB2312" w:eastAsia="仿宋_GB2312"/>
          <w:color w:val="auto"/>
          <w:sz w:val="32"/>
          <w:szCs w:val="32"/>
          <w:lang w:val="en-US" w:eastAsia="zh-CN"/>
        </w:rPr>
        <w:t>对拟列入自治区级</w:t>
      </w:r>
      <w:r>
        <w:rPr>
          <w:rFonts w:hint="default" w:ascii="仿宋_GB2312" w:eastAsia="仿宋_GB2312"/>
          <w:color w:val="auto"/>
          <w:sz w:val="32"/>
          <w:szCs w:val="32"/>
          <w:lang w:val="en-US" w:eastAsia="zh-CN"/>
        </w:rPr>
        <w:t>代表性项目</w:t>
      </w:r>
      <w:r>
        <w:rPr>
          <w:rFonts w:hint="eastAsia" w:ascii="仿宋_GB2312" w:eastAsia="仿宋_GB2312"/>
          <w:color w:val="auto"/>
          <w:sz w:val="32"/>
          <w:szCs w:val="32"/>
          <w:lang w:val="en-US" w:eastAsia="zh-CN"/>
        </w:rPr>
        <w:t>名录和</w:t>
      </w:r>
      <w:r>
        <w:rPr>
          <w:rFonts w:hint="default" w:ascii="仿宋_GB2312" w:eastAsia="仿宋_GB2312"/>
          <w:color w:val="auto"/>
          <w:sz w:val="32"/>
          <w:szCs w:val="32"/>
          <w:lang w:val="en-US" w:eastAsia="zh-CN"/>
        </w:rPr>
        <w:t>其保护单位名单向社会公示，征求公众意见</w:t>
      </w:r>
      <w:r>
        <w:rPr>
          <w:rFonts w:hint="eastAsia" w:ascii="仿宋_GB2312" w:eastAsia="仿宋_GB2312"/>
          <w:color w:val="auto"/>
          <w:sz w:val="32"/>
          <w:szCs w:val="32"/>
          <w:lang w:val="en-US" w:eastAsia="zh-CN"/>
        </w:rPr>
        <w:t>；</w:t>
      </w:r>
    </w:p>
    <w:p w14:paraId="071A9BC2">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（四）在公示期间，</w:t>
      </w:r>
      <w:r>
        <w:rPr>
          <w:rFonts w:hint="eastAsia" w:ascii="仿宋_GB2312" w:eastAsia="仿宋_GB2312"/>
          <w:color w:val="auto"/>
          <w:sz w:val="32"/>
          <w:szCs w:val="32"/>
          <w:lang w:eastAsia="zh-CN"/>
        </w:rPr>
        <w:t>公民、法人或者其他组织对</w:t>
      </w:r>
      <w:r>
        <w:rPr>
          <w:rFonts w:hint="eastAsia" w:ascii="仿宋_GB2312" w:eastAsia="仿宋_GB2312"/>
          <w:color w:val="auto"/>
          <w:sz w:val="32"/>
          <w:szCs w:val="32"/>
          <w:lang w:val="en-US" w:eastAsia="zh-CN"/>
        </w:rPr>
        <w:t>拟列入自治区级</w:t>
      </w:r>
      <w:r>
        <w:rPr>
          <w:rFonts w:hint="default" w:ascii="仿宋_GB2312" w:eastAsia="仿宋_GB2312"/>
          <w:color w:val="auto"/>
          <w:sz w:val="32"/>
          <w:szCs w:val="32"/>
          <w:lang w:val="en-US" w:eastAsia="zh-CN"/>
        </w:rPr>
        <w:t>代表性项目</w:t>
      </w:r>
      <w:r>
        <w:rPr>
          <w:rFonts w:hint="eastAsia" w:ascii="仿宋_GB2312" w:eastAsia="仿宋_GB2312"/>
          <w:color w:val="auto"/>
          <w:sz w:val="32"/>
          <w:szCs w:val="32"/>
          <w:lang w:val="en-US" w:eastAsia="zh-CN"/>
        </w:rPr>
        <w:t>名录和</w:t>
      </w:r>
      <w:r>
        <w:rPr>
          <w:rFonts w:hint="default" w:ascii="仿宋_GB2312" w:eastAsia="仿宋_GB2312"/>
          <w:color w:val="auto"/>
          <w:sz w:val="32"/>
          <w:szCs w:val="32"/>
          <w:lang w:val="en-US" w:eastAsia="zh-CN"/>
        </w:rPr>
        <w:t>其保护单位名单</w:t>
      </w:r>
      <w:r>
        <w:rPr>
          <w:rFonts w:hint="eastAsia" w:ascii="仿宋_GB2312" w:eastAsia="仿宋_GB2312"/>
          <w:color w:val="auto"/>
          <w:sz w:val="32"/>
          <w:szCs w:val="32"/>
          <w:lang w:eastAsia="zh-CN"/>
        </w:rPr>
        <w:t>有异议的，</w:t>
      </w:r>
      <w:r>
        <w:rPr>
          <w:rFonts w:hint="eastAsia" w:ascii="仿宋_GB2312" w:eastAsia="仿宋_GB2312"/>
          <w:color w:val="auto"/>
          <w:sz w:val="32"/>
          <w:szCs w:val="32"/>
          <w:lang w:val="en-US" w:eastAsia="zh-CN"/>
        </w:rPr>
        <w:t>自治区文化和旅游</w:t>
      </w:r>
      <w:r>
        <w:rPr>
          <w:rFonts w:hint="eastAsia" w:ascii="仿宋_GB2312" w:eastAsia="仿宋_GB2312"/>
          <w:color w:val="auto"/>
          <w:sz w:val="32"/>
          <w:szCs w:val="32"/>
          <w:lang w:eastAsia="zh-CN"/>
        </w:rPr>
        <w:t>主管部门</w:t>
      </w:r>
      <w:r>
        <w:rPr>
          <w:rFonts w:hint="eastAsia" w:ascii="仿宋_GB2312" w:eastAsia="仿宋_GB2312"/>
          <w:color w:val="auto"/>
          <w:sz w:val="32"/>
          <w:szCs w:val="32"/>
          <w:lang w:val="en-US" w:eastAsia="zh-CN"/>
        </w:rPr>
        <w:t>进行核实，对核实属实的，移出拟列入名单。</w:t>
      </w:r>
    </w:p>
    <w:p w14:paraId="4A16945B">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w:t>
      </w:r>
      <w:r>
        <w:rPr>
          <w:rFonts w:hint="eastAsia" w:ascii="仿宋_GB2312" w:eastAsia="仿宋_GB2312"/>
          <w:color w:val="auto"/>
          <w:sz w:val="32"/>
          <w:szCs w:val="32"/>
          <w:lang w:val="en-US" w:eastAsia="zh-CN"/>
        </w:rPr>
        <w:t>五</w:t>
      </w:r>
      <w:r>
        <w:rPr>
          <w:rFonts w:hint="default" w:ascii="仿宋_GB2312" w:eastAsia="仿宋_GB2312"/>
          <w:color w:val="auto"/>
          <w:sz w:val="32"/>
          <w:szCs w:val="32"/>
          <w:lang w:val="en-US" w:eastAsia="zh-CN"/>
        </w:rPr>
        <w:t>）</w:t>
      </w:r>
      <w:r>
        <w:rPr>
          <w:rFonts w:hint="eastAsia" w:ascii="仿宋_GB2312" w:eastAsia="仿宋_GB2312"/>
          <w:color w:val="auto"/>
          <w:sz w:val="32"/>
          <w:szCs w:val="32"/>
          <w:lang w:val="en-US" w:eastAsia="zh-CN"/>
        </w:rPr>
        <w:t>自治区</w:t>
      </w:r>
      <w:r>
        <w:rPr>
          <w:rFonts w:hint="default" w:ascii="仿宋_GB2312" w:eastAsia="仿宋_GB2312"/>
          <w:color w:val="auto"/>
          <w:sz w:val="32"/>
          <w:szCs w:val="32"/>
          <w:lang w:val="en-US" w:eastAsia="zh-CN"/>
        </w:rPr>
        <w:t>文化和旅游</w:t>
      </w:r>
      <w:r>
        <w:rPr>
          <w:rFonts w:hint="eastAsia" w:ascii="仿宋_GB2312" w:eastAsia="仿宋_GB2312"/>
          <w:color w:val="auto"/>
          <w:sz w:val="32"/>
          <w:szCs w:val="32"/>
          <w:lang w:eastAsia="zh-CN"/>
        </w:rPr>
        <w:t>主管部门</w:t>
      </w:r>
      <w:r>
        <w:rPr>
          <w:rFonts w:hint="eastAsia" w:ascii="仿宋_GB2312" w:eastAsia="仿宋_GB2312"/>
          <w:color w:val="auto"/>
          <w:sz w:val="32"/>
          <w:szCs w:val="32"/>
          <w:lang w:val="en-US" w:eastAsia="zh-CN"/>
        </w:rPr>
        <w:t>根据</w:t>
      </w:r>
      <w:r>
        <w:rPr>
          <w:rFonts w:hint="default" w:ascii="仿宋_GB2312" w:eastAsia="仿宋_GB2312"/>
          <w:color w:val="auto"/>
          <w:sz w:val="32"/>
          <w:szCs w:val="32"/>
          <w:lang w:val="en-US" w:eastAsia="zh-CN"/>
        </w:rPr>
        <w:t>公示结果，</w:t>
      </w:r>
      <w:r>
        <w:rPr>
          <w:rFonts w:hint="eastAsia" w:ascii="仿宋_GB2312" w:eastAsia="仿宋_GB2312"/>
          <w:color w:val="auto"/>
          <w:sz w:val="32"/>
          <w:szCs w:val="32"/>
          <w:lang w:val="en-US" w:eastAsia="zh-CN"/>
        </w:rPr>
        <w:t>将拟列入自治区级</w:t>
      </w:r>
      <w:r>
        <w:rPr>
          <w:rFonts w:hint="default" w:ascii="仿宋_GB2312" w:eastAsia="仿宋_GB2312"/>
          <w:color w:val="auto"/>
          <w:sz w:val="32"/>
          <w:szCs w:val="32"/>
          <w:lang w:val="en-US" w:eastAsia="zh-CN"/>
        </w:rPr>
        <w:t>代表性项目</w:t>
      </w:r>
      <w:r>
        <w:rPr>
          <w:rFonts w:hint="eastAsia" w:ascii="仿宋_GB2312" w:eastAsia="仿宋_GB2312"/>
          <w:color w:val="auto"/>
          <w:sz w:val="32"/>
          <w:szCs w:val="32"/>
          <w:lang w:val="en-US" w:eastAsia="zh-CN"/>
        </w:rPr>
        <w:t>名录名单</w:t>
      </w:r>
      <w:r>
        <w:rPr>
          <w:rFonts w:hint="default" w:ascii="仿宋_GB2312" w:eastAsia="仿宋_GB2312"/>
          <w:color w:val="auto"/>
          <w:sz w:val="32"/>
          <w:szCs w:val="32"/>
          <w:lang w:val="en-US" w:eastAsia="zh-CN"/>
        </w:rPr>
        <w:t>报</w:t>
      </w:r>
      <w:r>
        <w:rPr>
          <w:rFonts w:hint="eastAsia" w:ascii="仿宋_GB2312" w:eastAsia="仿宋_GB2312"/>
          <w:color w:val="auto"/>
          <w:sz w:val="32"/>
          <w:szCs w:val="32"/>
          <w:lang w:val="en-US" w:eastAsia="zh-CN"/>
        </w:rPr>
        <w:t>自治区</w:t>
      </w:r>
      <w:r>
        <w:rPr>
          <w:rFonts w:hint="default" w:ascii="仿宋_GB2312" w:eastAsia="仿宋_GB2312"/>
          <w:color w:val="auto"/>
          <w:sz w:val="32"/>
          <w:szCs w:val="32"/>
          <w:lang w:val="en-US" w:eastAsia="zh-CN"/>
        </w:rPr>
        <w:t>人民政府批准公布。</w:t>
      </w:r>
      <w:r>
        <w:rPr>
          <w:rFonts w:hint="eastAsia" w:ascii="仿宋_GB2312" w:eastAsia="仿宋_GB2312"/>
          <w:color w:val="auto"/>
          <w:sz w:val="32"/>
          <w:szCs w:val="32"/>
          <w:lang w:val="en-US" w:eastAsia="zh-CN"/>
        </w:rPr>
        <w:t>同时，</w:t>
      </w:r>
      <w:r>
        <w:rPr>
          <w:rFonts w:hint="default" w:ascii="仿宋_GB2312" w:eastAsia="仿宋_GB2312"/>
          <w:color w:val="auto"/>
          <w:sz w:val="32"/>
          <w:szCs w:val="32"/>
          <w:lang w:val="en-US" w:eastAsia="zh-CN"/>
        </w:rPr>
        <w:t>项目保护单位由</w:t>
      </w:r>
      <w:r>
        <w:rPr>
          <w:rFonts w:hint="eastAsia" w:ascii="仿宋_GB2312" w:eastAsia="仿宋_GB2312"/>
          <w:color w:val="auto"/>
          <w:sz w:val="32"/>
          <w:szCs w:val="32"/>
          <w:lang w:val="en-US" w:eastAsia="zh-CN"/>
        </w:rPr>
        <w:t>自治区</w:t>
      </w:r>
      <w:r>
        <w:rPr>
          <w:rFonts w:hint="default" w:ascii="仿宋_GB2312" w:eastAsia="仿宋_GB2312"/>
          <w:color w:val="auto"/>
          <w:sz w:val="32"/>
          <w:szCs w:val="32"/>
          <w:lang w:val="en-US" w:eastAsia="zh-CN"/>
        </w:rPr>
        <w:t>文化和旅游</w:t>
      </w:r>
      <w:r>
        <w:rPr>
          <w:rFonts w:hint="eastAsia" w:ascii="仿宋_GB2312" w:eastAsia="仿宋_GB2312"/>
          <w:color w:val="auto"/>
          <w:sz w:val="32"/>
          <w:szCs w:val="32"/>
          <w:lang w:eastAsia="zh-CN"/>
        </w:rPr>
        <w:t>主管部门</w:t>
      </w:r>
      <w:r>
        <w:rPr>
          <w:rFonts w:hint="eastAsia" w:ascii="仿宋_GB2312" w:eastAsia="仿宋_GB2312"/>
          <w:color w:val="auto"/>
          <w:sz w:val="32"/>
          <w:szCs w:val="32"/>
          <w:lang w:val="en-US" w:eastAsia="zh-CN"/>
        </w:rPr>
        <w:t>审定，并予以</w:t>
      </w:r>
      <w:r>
        <w:rPr>
          <w:rFonts w:hint="default" w:ascii="仿宋_GB2312" w:eastAsia="仿宋_GB2312"/>
          <w:color w:val="auto"/>
          <w:sz w:val="32"/>
          <w:szCs w:val="32"/>
          <w:lang w:val="en-US" w:eastAsia="zh-CN"/>
        </w:rPr>
        <w:t>公布</w:t>
      </w:r>
      <w:r>
        <w:rPr>
          <w:rFonts w:hint="eastAsia" w:ascii="仿宋_GB2312" w:eastAsia="仿宋_GB2312"/>
          <w:color w:val="auto"/>
          <w:sz w:val="32"/>
          <w:szCs w:val="32"/>
          <w:lang w:val="en-US" w:eastAsia="zh-CN"/>
        </w:rPr>
        <w:t>。</w:t>
      </w:r>
    </w:p>
    <w:p w14:paraId="1615C701">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lang w:val="en-US" w:eastAsia="zh-CN"/>
        </w:rPr>
      </w:pPr>
      <w:r>
        <w:rPr>
          <w:rFonts w:hint="default" w:ascii="仿宋_GB2312" w:eastAsia="仿宋_GB2312"/>
          <w:color w:val="auto"/>
          <w:sz w:val="32"/>
          <w:szCs w:val="32"/>
          <w:lang w:val="en-US" w:eastAsia="zh-CN"/>
        </w:rPr>
        <w:t>第</w:t>
      </w:r>
      <w:r>
        <w:rPr>
          <w:rFonts w:hint="eastAsia" w:ascii="仿宋_GB2312" w:eastAsia="仿宋_GB2312"/>
          <w:color w:val="auto"/>
          <w:sz w:val="32"/>
          <w:szCs w:val="32"/>
          <w:highlight w:val="none"/>
          <w:lang w:val="en-US" w:eastAsia="zh-CN"/>
        </w:rPr>
        <w:t>十三</w:t>
      </w:r>
      <w:r>
        <w:rPr>
          <w:rFonts w:hint="default" w:ascii="仿宋_GB2312" w:eastAsia="仿宋_GB2312"/>
          <w:color w:val="auto"/>
          <w:sz w:val="32"/>
          <w:szCs w:val="32"/>
          <w:highlight w:val="none"/>
          <w:lang w:val="en-US" w:eastAsia="zh-CN"/>
        </w:rPr>
        <w:t>条</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rPr>
        <w:t>建立项目保护单位</w:t>
      </w:r>
      <w:r>
        <w:rPr>
          <w:rFonts w:hint="eastAsia" w:ascii="仿宋_GB2312" w:eastAsia="仿宋_GB2312"/>
          <w:color w:val="auto"/>
          <w:sz w:val="32"/>
          <w:szCs w:val="32"/>
          <w:lang w:eastAsia="zh-CN"/>
        </w:rPr>
        <w:t>退出</w:t>
      </w:r>
      <w:r>
        <w:rPr>
          <w:rFonts w:hint="eastAsia" w:ascii="仿宋_GB2312" w:eastAsia="仿宋_GB2312"/>
          <w:color w:val="auto"/>
          <w:sz w:val="32"/>
          <w:szCs w:val="32"/>
        </w:rPr>
        <w:t>机制。</w:t>
      </w:r>
      <w:r>
        <w:rPr>
          <w:rFonts w:hint="default" w:ascii="仿宋_GB2312" w:eastAsia="仿宋_GB2312"/>
          <w:color w:val="auto"/>
          <w:sz w:val="32"/>
          <w:szCs w:val="32"/>
          <w:lang w:val="en-US" w:eastAsia="zh-CN"/>
        </w:rPr>
        <w:t>有下列行为之一的，撤销保护单位资格：</w:t>
      </w:r>
    </w:p>
    <w:p w14:paraId="3D796CDB">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highlight w:val="none"/>
          <w:lang w:val="en-US" w:eastAsia="zh-CN"/>
        </w:rPr>
      </w:pPr>
      <w:r>
        <w:rPr>
          <w:rFonts w:hint="default" w:ascii="仿宋_GB2312" w:eastAsia="仿宋_GB2312"/>
          <w:color w:val="auto"/>
          <w:sz w:val="32"/>
          <w:szCs w:val="32"/>
          <w:lang w:val="en-US" w:eastAsia="zh-CN"/>
        </w:rPr>
        <w:t>（一）</w:t>
      </w:r>
      <w:r>
        <w:rPr>
          <w:rFonts w:hint="eastAsia" w:ascii="仿宋_GB2312" w:eastAsia="仿宋_GB2312"/>
          <w:color w:val="auto"/>
          <w:sz w:val="32"/>
          <w:szCs w:val="32"/>
          <w:highlight w:val="none"/>
          <w:lang w:val="en-US" w:eastAsia="zh-CN"/>
        </w:rPr>
        <w:t>不具备</w:t>
      </w:r>
      <w:r>
        <w:rPr>
          <w:rFonts w:hint="default" w:ascii="仿宋_GB2312" w:eastAsia="仿宋_GB2312"/>
          <w:color w:val="auto"/>
          <w:sz w:val="32"/>
          <w:szCs w:val="32"/>
          <w:highlight w:val="none"/>
          <w:lang w:val="en-US" w:eastAsia="zh-CN"/>
        </w:rPr>
        <w:t>项目保护单位</w:t>
      </w:r>
      <w:r>
        <w:rPr>
          <w:rFonts w:hint="eastAsia" w:ascii="仿宋_GB2312" w:eastAsia="仿宋_GB2312"/>
          <w:color w:val="auto"/>
          <w:sz w:val="32"/>
          <w:szCs w:val="32"/>
          <w:highlight w:val="none"/>
          <w:lang w:val="en-US" w:eastAsia="zh-CN"/>
        </w:rPr>
        <w:t>基本</w:t>
      </w:r>
      <w:r>
        <w:rPr>
          <w:rFonts w:hint="default" w:ascii="仿宋_GB2312" w:eastAsia="仿宋_GB2312"/>
          <w:color w:val="auto"/>
          <w:sz w:val="32"/>
          <w:szCs w:val="32"/>
          <w:highlight w:val="none"/>
          <w:lang w:val="en-US" w:eastAsia="zh-CN"/>
        </w:rPr>
        <w:t>条件</w:t>
      </w:r>
      <w:r>
        <w:rPr>
          <w:rFonts w:hint="eastAsia" w:ascii="仿宋_GB2312" w:eastAsia="仿宋_GB2312"/>
          <w:color w:val="auto"/>
          <w:sz w:val="32"/>
          <w:szCs w:val="32"/>
          <w:highlight w:val="none"/>
          <w:lang w:val="en-US" w:eastAsia="zh-CN"/>
        </w:rPr>
        <w:t>的；</w:t>
      </w:r>
    </w:p>
    <w:p w14:paraId="256E39B8">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lang w:val="en-US" w:eastAsia="zh-CN"/>
        </w:rPr>
        <w:t>（二）不履行</w:t>
      </w:r>
      <w:r>
        <w:rPr>
          <w:rFonts w:hint="eastAsia" w:ascii="仿宋_GB2312" w:eastAsia="仿宋_GB2312"/>
          <w:color w:val="auto"/>
          <w:sz w:val="32"/>
          <w:szCs w:val="32"/>
          <w:highlight w:val="none"/>
          <w:lang w:val="en-US" w:eastAsia="zh-CN"/>
        </w:rPr>
        <w:t>保护单位</w:t>
      </w:r>
      <w:r>
        <w:rPr>
          <w:rFonts w:hint="eastAsia" w:ascii="仿宋_GB2312" w:eastAsia="仿宋_GB2312"/>
          <w:color w:val="auto"/>
          <w:sz w:val="32"/>
          <w:szCs w:val="32"/>
          <w:lang w:val="en-US" w:eastAsia="zh-CN"/>
        </w:rPr>
        <w:t>职责的；</w:t>
      </w:r>
    </w:p>
    <w:p w14:paraId="795BD634">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val="en-US" w:eastAsia="zh-CN"/>
        </w:rPr>
        <w:t>三</w:t>
      </w:r>
      <w:r>
        <w:rPr>
          <w:rFonts w:hint="default" w:ascii="仿宋_GB2312" w:eastAsia="仿宋_GB2312"/>
          <w:color w:val="auto"/>
          <w:sz w:val="32"/>
          <w:szCs w:val="32"/>
          <w:highlight w:val="none"/>
          <w:lang w:val="en-US" w:eastAsia="zh-CN"/>
        </w:rPr>
        <w:t>）未能有效实施项目保护计划的</w:t>
      </w:r>
      <w:r>
        <w:rPr>
          <w:rFonts w:hint="eastAsia" w:ascii="仿宋_GB2312" w:eastAsia="仿宋_GB2312"/>
          <w:color w:val="auto"/>
          <w:sz w:val="32"/>
          <w:szCs w:val="32"/>
          <w:highlight w:val="none"/>
          <w:lang w:val="en-US" w:eastAsia="zh-CN"/>
        </w:rPr>
        <w:t>；</w:t>
      </w:r>
    </w:p>
    <w:p w14:paraId="7988F1B3">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val="en-US" w:eastAsia="zh-CN"/>
        </w:rPr>
        <w:t>四</w:t>
      </w:r>
      <w:r>
        <w:rPr>
          <w:rFonts w:hint="default" w:ascii="仿宋_GB2312" w:eastAsia="仿宋_GB2312"/>
          <w:color w:val="auto"/>
          <w:sz w:val="32"/>
          <w:szCs w:val="32"/>
          <w:highlight w:val="none"/>
          <w:lang w:val="en-US" w:eastAsia="zh-CN"/>
        </w:rPr>
        <w:t>）歪曲、贬损项目造成恶劣社会影响的</w:t>
      </w:r>
      <w:r>
        <w:rPr>
          <w:rFonts w:hint="eastAsia" w:ascii="仿宋_GB2312" w:eastAsia="仿宋_GB2312"/>
          <w:color w:val="auto"/>
          <w:sz w:val="32"/>
          <w:szCs w:val="32"/>
          <w:highlight w:val="none"/>
          <w:lang w:val="en-US" w:eastAsia="zh-CN"/>
        </w:rPr>
        <w:t>；</w:t>
      </w:r>
    </w:p>
    <w:p w14:paraId="0C042588">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val="en-US" w:eastAsia="zh-CN"/>
        </w:rPr>
        <w:t>五</w:t>
      </w:r>
      <w:r>
        <w:rPr>
          <w:rFonts w:hint="default" w:ascii="仿宋_GB2312" w:eastAsia="仿宋_GB2312"/>
          <w:color w:val="auto"/>
          <w:sz w:val="32"/>
          <w:szCs w:val="32"/>
          <w:highlight w:val="none"/>
          <w:lang w:val="en-US" w:eastAsia="zh-CN"/>
        </w:rPr>
        <w:t>）未按照有关规定使用</w:t>
      </w:r>
      <w:r>
        <w:rPr>
          <w:rFonts w:hint="eastAsia" w:ascii="仿宋_GB2312" w:eastAsia="仿宋_GB2312"/>
          <w:color w:val="auto"/>
          <w:sz w:val="32"/>
          <w:szCs w:val="32"/>
          <w:highlight w:val="none"/>
          <w:lang w:val="en-US" w:eastAsia="zh-CN"/>
        </w:rPr>
        <w:t>项目</w:t>
      </w:r>
      <w:r>
        <w:rPr>
          <w:rFonts w:hint="default" w:ascii="仿宋_GB2312" w:eastAsia="仿宋_GB2312"/>
          <w:color w:val="auto"/>
          <w:sz w:val="32"/>
          <w:szCs w:val="32"/>
          <w:highlight w:val="none"/>
          <w:lang w:val="en-US" w:eastAsia="zh-CN"/>
        </w:rPr>
        <w:t>保护专项资金的</w:t>
      </w:r>
      <w:r>
        <w:rPr>
          <w:rFonts w:hint="eastAsia" w:ascii="仿宋_GB2312" w:eastAsia="仿宋_GB2312"/>
          <w:color w:val="auto"/>
          <w:sz w:val="32"/>
          <w:szCs w:val="32"/>
          <w:highlight w:val="none"/>
          <w:lang w:val="en-US" w:eastAsia="zh-CN"/>
        </w:rPr>
        <w:t>；</w:t>
      </w:r>
    </w:p>
    <w:p w14:paraId="55B817F6">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val="en-US" w:eastAsia="zh-CN"/>
        </w:rPr>
        <w:t>六</w:t>
      </w:r>
      <w:r>
        <w:rPr>
          <w:rFonts w:hint="default" w:ascii="仿宋_GB2312" w:eastAsia="仿宋_GB2312"/>
          <w:color w:val="auto"/>
          <w:sz w:val="32"/>
          <w:szCs w:val="32"/>
          <w:highlight w:val="none"/>
          <w:lang w:val="en-US" w:eastAsia="zh-CN"/>
        </w:rPr>
        <w:t>）擅自复制、转让项目标牌的</w:t>
      </w:r>
      <w:r>
        <w:rPr>
          <w:rFonts w:hint="eastAsia" w:ascii="仿宋_GB2312" w:eastAsia="仿宋_GB2312"/>
          <w:color w:val="auto"/>
          <w:sz w:val="32"/>
          <w:szCs w:val="32"/>
          <w:highlight w:val="none"/>
          <w:lang w:val="en-US" w:eastAsia="zh-CN"/>
        </w:rPr>
        <w:t>；</w:t>
      </w:r>
    </w:p>
    <w:p w14:paraId="662AF8CD">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lang w:val="en-US" w:eastAsia="zh-CN"/>
        </w:rPr>
        <w:t>七</w:t>
      </w:r>
      <w:r>
        <w:rPr>
          <w:rFonts w:hint="default" w:ascii="仿宋_GB2312" w:eastAsia="仿宋_GB2312"/>
          <w:color w:val="auto"/>
          <w:sz w:val="32"/>
          <w:szCs w:val="32"/>
          <w:highlight w:val="none"/>
          <w:lang w:val="en-US" w:eastAsia="zh-CN"/>
        </w:rPr>
        <w:t>）存在其他保护不当行为，情节严重的。</w:t>
      </w:r>
    </w:p>
    <w:p w14:paraId="44CECDC5">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第</w:t>
      </w:r>
      <w:r>
        <w:rPr>
          <w:rFonts w:hint="eastAsia" w:ascii="仿宋_GB2312" w:eastAsia="仿宋_GB2312"/>
          <w:color w:val="auto"/>
          <w:sz w:val="32"/>
          <w:szCs w:val="32"/>
          <w:highlight w:val="none"/>
          <w:lang w:val="en-US" w:eastAsia="zh-CN"/>
        </w:rPr>
        <w:t>十四</w:t>
      </w:r>
      <w:r>
        <w:rPr>
          <w:rFonts w:hint="default" w:ascii="仿宋_GB2312" w:eastAsia="仿宋_GB2312"/>
          <w:color w:val="auto"/>
          <w:sz w:val="32"/>
          <w:szCs w:val="32"/>
          <w:highlight w:val="none"/>
          <w:lang w:val="en-US" w:eastAsia="zh-CN"/>
        </w:rPr>
        <w:t>条</w:t>
      </w:r>
      <w:r>
        <w:rPr>
          <w:rFonts w:hint="eastAsia" w:ascii="仿宋_GB2312" w:eastAsia="仿宋_GB2312"/>
          <w:color w:val="auto"/>
          <w:sz w:val="32"/>
          <w:szCs w:val="32"/>
          <w:highlight w:val="none"/>
          <w:lang w:val="en-US" w:eastAsia="zh-CN"/>
        </w:rPr>
        <w:t xml:space="preserve"> 自治区级</w:t>
      </w:r>
      <w:r>
        <w:rPr>
          <w:rFonts w:hint="default" w:ascii="仿宋_GB2312" w:eastAsia="仿宋_GB2312"/>
          <w:color w:val="auto"/>
          <w:sz w:val="32"/>
          <w:szCs w:val="32"/>
          <w:highlight w:val="none"/>
          <w:lang w:val="en-US" w:eastAsia="zh-CN"/>
        </w:rPr>
        <w:t>文化和旅游</w:t>
      </w:r>
      <w:r>
        <w:rPr>
          <w:rFonts w:hint="eastAsia" w:ascii="仿宋_GB2312" w:eastAsia="仿宋_GB2312"/>
          <w:color w:val="auto"/>
          <w:sz w:val="32"/>
          <w:szCs w:val="32"/>
          <w:lang w:eastAsia="zh-CN"/>
        </w:rPr>
        <w:t>主管部门</w:t>
      </w:r>
      <w:r>
        <w:rPr>
          <w:rFonts w:hint="default" w:ascii="仿宋_GB2312" w:eastAsia="仿宋_GB2312"/>
          <w:color w:val="auto"/>
          <w:sz w:val="32"/>
          <w:szCs w:val="32"/>
          <w:highlight w:val="none"/>
          <w:lang w:val="en-US" w:eastAsia="zh-CN"/>
        </w:rPr>
        <w:t>撤销</w:t>
      </w:r>
      <w:r>
        <w:rPr>
          <w:rFonts w:hint="eastAsia" w:ascii="仿宋_GB2312" w:eastAsia="仿宋_GB2312"/>
          <w:color w:val="auto"/>
          <w:sz w:val="32"/>
          <w:szCs w:val="32"/>
          <w:highlight w:val="none"/>
          <w:lang w:val="en-US" w:eastAsia="zh-CN"/>
        </w:rPr>
        <w:t>自治区级</w:t>
      </w:r>
      <w:r>
        <w:rPr>
          <w:rFonts w:hint="default" w:ascii="仿宋_GB2312" w:eastAsia="仿宋_GB2312"/>
          <w:color w:val="auto"/>
          <w:sz w:val="32"/>
          <w:szCs w:val="32"/>
          <w:highlight w:val="none"/>
          <w:lang w:val="en-US" w:eastAsia="zh-CN"/>
        </w:rPr>
        <w:t>代表性项目保护单位</w:t>
      </w:r>
      <w:r>
        <w:rPr>
          <w:rFonts w:hint="eastAsia" w:ascii="仿宋_GB2312" w:eastAsia="仿宋_GB2312"/>
          <w:color w:val="auto"/>
          <w:sz w:val="32"/>
          <w:szCs w:val="32"/>
          <w:highlight w:val="none"/>
          <w:lang w:val="en-US" w:eastAsia="zh-CN"/>
        </w:rPr>
        <w:t>后，依照评审认定程序重新认定项目</w:t>
      </w:r>
      <w:r>
        <w:rPr>
          <w:rFonts w:hint="default" w:ascii="仿宋_GB2312" w:eastAsia="仿宋_GB2312"/>
          <w:color w:val="auto"/>
          <w:sz w:val="32"/>
          <w:szCs w:val="32"/>
          <w:highlight w:val="none"/>
          <w:lang w:val="en-US" w:eastAsia="zh-CN"/>
        </w:rPr>
        <w:t>保护单位</w:t>
      </w:r>
      <w:r>
        <w:rPr>
          <w:rFonts w:hint="eastAsia" w:ascii="仿宋_GB2312" w:eastAsia="仿宋_GB2312"/>
          <w:color w:val="auto"/>
          <w:sz w:val="32"/>
          <w:szCs w:val="32"/>
          <w:highlight w:val="none"/>
          <w:lang w:val="en-US" w:eastAsia="zh-CN"/>
        </w:rPr>
        <w:t>，并予以公布</w:t>
      </w:r>
      <w:r>
        <w:rPr>
          <w:rFonts w:hint="default" w:ascii="仿宋_GB2312" w:eastAsia="仿宋_GB2312"/>
          <w:color w:val="auto"/>
          <w:sz w:val="32"/>
          <w:szCs w:val="32"/>
          <w:highlight w:val="none"/>
          <w:lang w:val="en-US" w:eastAsia="zh-CN"/>
        </w:rPr>
        <w:t>。</w:t>
      </w:r>
    </w:p>
    <w:p w14:paraId="5BF41F7B">
      <w:pPr>
        <w:keepNext w:val="0"/>
        <w:keepLines w:val="0"/>
        <w:pageBreakBefore w:val="0"/>
        <w:kinsoku/>
        <w:wordWrap/>
        <w:overflowPunct/>
        <w:topLinePunct w:val="0"/>
        <w:autoSpaceDE/>
        <w:autoSpaceDN/>
        <w:bidi w:val="0"/>
        <w:adjustRightInd/>
        <w:spacing w:line="580" w:lineRule="exact"/>
        <w:jc w:val="center"/>
        <w:textAlignment w:val="auto"/>
        <w:rPr>
          <w:rFonts w:hint="eastAsia" w:ascii="黑体" w:hAnsi="黑体" w:eastAsia="黑体"/>
          <w:color w:val="FF0000"/>
          <w:sz w:val="32"/>
          <w:szCs w:val="32"/>
          <w:highlight w:val="none"/>
        </w:rPr>
      </w:pPr>
    </w:p>
    <w:p w14:paraId="26867A4F">
      <w:pPr>
        <w:keepNext w:val="0"/>
        <w:keepLines w:val="0"/>
        <w:pageBreakBefore w:val="0"/>
        <w:kinsoku/>
        <w:wordWrap/>
        <w:overflowPunct/>
        <w:topLinePunct w:val="0"/>
        <w:autoSpaceDE/>
        <w:autoSpaceDN/>
        <w:bidi w:val="0"/>
        <w:adjustRightInd/>
        <w:spacing w:line="580" w:lineRule="exact"/>
        <w:jc w:val="center"/>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第三章  代表性传承人</w:t>
      </w:r>
    </w:p>
    <w:p w14:paraId="3FA1AA2B">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ascii="仿宋_GB2312" w:eastAsia="仿宋_GB2312"/>
          <w:color w:val="auto"/>
          <w:sz w:val="32"/>
          <w:szCs w:val="32"/>
          <w:highlight w:val="none"/>
        </w:rPr>
      </w:pPr>
    </w:p>
    <w:p w14:paraId="6D98F4F0">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仿宋_GB2312" w:eastAsia="仿宋_GB2312"/>
          <w:color w:val="000000" w:themeColor="text1"/>
          <w:sz w:val="32"/>
          <w:szCs w:val="32"/>
          <w:highlight w:val="none"/>
          <w:lang w:eastAsia="zh-CN"/>
        </w:rPr>
      </w:pPr>
      <w:r>
        <w:rPr>
          <w:rFonts w:hint="eastAsia" w:ascii="仿宋_GB2312" w:eastAsia="仿宋_GB2312"/>
          <w:color w:val="000000" w:themeColor="text1"/>
          <w:sz w:val="32"/>
          <w:szCs w:val="32"/>
          <w:highlight w:val="none"/>
          <w:lang w:val="en-US" w:eastAsia="zh-CN"/>
        </w:rPr>
        <w:t>第十五条 自治区级</w:t>
      </w:r>
      <w:r>
        <w:rPr>
          <w:rFonts w:hint="eastAsia" w:ascii="仿宋_GB2312" w:eastAsia="仿宋_GB2312"/>
          <w:color w:val="000000" w:themeColor="text1"/>
          <w:sz w:val="32"/>
          <w:szCs w:val="32"/>
          <w:highlight w:val="none"/>
        </w:rPr>
        <w:t>非物质文化遗产代表性传承人是指</w:t>
      </w:r>
      <w:r>
        <w:rPr>
          <w:rFonts w:hint="eastAsia" w:ascii="仿宋_GB2312" w:eastAsia="仿宋_GB2312"/>
          <w:color w:val="000000" w:themeColor="text1"/>
          <w:sz w:val="32"/>
          <w:szCs w:val="32"/>
          <w:highlight w:val="none"/>
          <w:lang w:eastAsia="zh-CN"/>
        </w:rPr>
        <w:t>承担自治区级非物质文化遗产代表性项目传承责任，在特定领域内具有代表性，并在一定区域内具有较大影响，经自治区文化和旅游</w:t>
      </w:r>
      <w:r>
        <w:rPr>
          <w:rFonts w:hint="eastAsia" w:ascii="仿宋_GB2312" w:eastAsia="仿宋_GB2312"/>
          <w:color w:val="auto"/>
          <w:sz w:val="32"/>
          <w:szCs w:val="32"/>
          <w:lang w:eastAsia="zh-CN"/>
        </w:rPr>
        <w:t>主管部门</w:t>
      </w:r>
      <w:r>
        <w:rPr>
          <w:rFonts w:hint="eastAsia" w:ascii="仿宋_GB2312" w:eastAsia="仿宋_GB2312"/>
          <w:color w:val="000000" w:themeColor="text1"/>
          <w:sz w:val="32"/>
          <w:szCs w:val="32"/>
          <w:highlight w:val="none"/>
          <w:lang w:eastAsia="zh-CN"/>
        </w:rPr>
        <w:t>认定的传承人。</w:t>
      </w:r>
    </w:p>
    <w:p w14:paraId="6918F73E">
      <w:pPr>
        <w:keepNext w:val="0"/>
        <w:keepLines w:val="0"/>
        <w:pageBreakBefore w:val="0"/>
        <w:kinsoku/>
        <w:wordWrap/>
        <w:overflowPunct/>
        <w:topLinePunct w:val="0"/>
        <w:autoSpaceDE/>
        <w:autoSpaceDN/>
        <w:bidi w:val="0"/>
        <w:adjustRightInd/>
        <w:spacing w:line="580" w:lineRule="exact"/>
        <w:ind w:left="17" w:leftChars="8" w:firstLine="617" w:firstLineChars="193"/>
        <w:textAlignment w:val="auto"/>
        <w:rPr>
          <w:rFonts w:hint="default" w:ascii="仿宋_GB2312" w:eastAsia="仿宋_GB2312"/>
          <w:color w:val="FF0000"/>
          <w:sz w:val="32"/>
          <w:szCs w:val="32"/>
          <w:highlight w:val="none"/>
          <w:lang w:val="en-US" w:eastAsia="zh-CN"/>
        </w:rPr>
      </w:pPr>
      <w:r>
        <w:rPr>
          <w:rFonts w:hint="eastAsia" w:ascii="仿宋_GB2312" w:eastAsia="仿宋_GB2312"/>
          <w:color w:val="auto"/>
          <w:sz w:val="32"/>
          <w:szCs w:val="32"/>
          <w:highlight w:val="none"/>
          <w:lang w:eastAsia="zh-CN"/>
        </w:rPr>
        <w:t>第十六条</w:t>
      </w:r>
      <w:r>
        <w:rPr>
          <w:rFonts w:hint="eastAsia" w:ascii="仿宋_GB2312" w:eastAsia="仿宋_GB2312"/>
          <w:color w:val="auto"/>
          <w:sz w:val="32"/>
          <w:szCs w:val="32"/>
          <w:highlight w:val="none"/>
          <w:lang w:val="en-US" w:eastAsia="zh-CN"/>
        </w:rPr>
        <w:t xml:space="preserve"> 自治区级非物质文化遗产代表性传承人应当锤炼执着朴实的品格，增强使命担当，提高传承实践能力，在开展传承、传播等活动时遵守宪法和法律法规、遵守社会公德，建立正确的历史观、国家观、民族观、文化观，铸牢中华民族共同体意识，不得以歪曲、贬损等方式使用非物质文化遗产。</w:t>
      </w:r>
    </w:p>
    <w:p w14:paraId="196915C3">
      <w:pPr>
        <w:keepNext w:val="0"/>
        <w:keepLines w:val="0"/>
        <w:pageBreakBefore w:val="0"/>
        <w:kinsoku/>
        <w:wordWrap/>
        <w:overflowPunct/>
        <w:topLinePunct w:val="0"/>
        <w:autoSpaceDE/>
        <w:autoSpaceDN/>
        <w:bidi w:val="0"/>
        <w:adjustRightInd/>
        <w:spacing w:line="580" w:lineRule="exact"/>
        <w:ind w:left="17" w:leftChars="8" w:firstLine="617" w:firstLineChars="193"/>
        <w:textAlignment w:val="auto"/>
        <w:rPr>
          <w:rFonts w:hint="eastAsia" w:ascii="仿宋_GB2312" w:eastAsia="仿宋_GB2312"/>
          <w:color w:val="000000" w:themeColor="text1"/>
          <w:sz w:val="32"/>
          <w:szCs w:val="32"/>
          <w:highlight w:val="none"/>
          <w:lang w:eastAsia="zh-CN"/>
        </w:rPr>
      </w:pPr>
      <w:r>
        <w:rPr>
          <w:rFonts w:hint="eastAsia" w:ascii="仿宋_GB2312" w:eastAsia="仿宋_GB2312"/>
          <w:color w:val="000000" w:themeColor="text1"/>
          <w:sz w:val="32"/>
          <w:szCs w:val="32"/>
          <w:highlight w:val="none"/>
        </w:rPr>
        <w:t>第</w:t>
      </w:r>
      <w:r>
        <w:rPr>
          <w:rFonts w:hint="eastAsia" w:ascii="仿宋_GB2312" w:eastAsia="仿宋_GB2312"/>
          <w:color w:val="000000" w:themeColor="text1"/>
          <w:sz w:val="32"/>
          <w:szCs w:val="32"/>
          <w:highlight w:val="none"/>
          <w:lang w:eastAsia="zh-CN"/>
        </w:rPr>
        <w:t>十七</w:t>
      </w:r>
      <w:r>
        <w:rPr>
          <w:rFonts w:hint="eastAsia" w:ascii="仿宋_GB2312" w:eastAsia="仿宋_GB2312"/>
          <w:color w:val="000000" w:themeColor="text1"/>
          <w:sz w:val="32"/>
          <w:szCs w:val="32"/>
          <w:highlight w:val="none"/>
        </w:rPr>
        <w:t>条</w:t>
      </w:r>
      <w:r>
        <w:rPr>
          <w:rFonts w:hint="eastAsia" w:ascii="仿宋_GB2312" w:eastAsia="仿宋_GB2312"/>
          <w:color w:val="000000" w:themeColor="text1"/>
          <w:sz w:val="32"/>
          <w:szCs w:val="32"/>
          <w:highlight w:val="none"/>
          <w:lang w:eastAsia="zh-CN"/>
        </w:rPr>
        <w:t xml:space="preserve"> 符合下列条件的</w:t>
      </w:r>
      <w:r>
        <w:rPr>
          <w:rFonts w:hint="eastAsia" w:ascii="仿宋_GB2312" w:eastAsia="仿宋_GB2312"/>
          <w:color w:val="auto"/>
          <w:sz w:val="32"/>
          <w:szCs w:val="32"/>
          <w:highlight w:val="none"/>
          <w:lang w:eastAsia="zh-CN"/>
        </w:rPr>
        <w:t>宁夏户籍公民</w:t>
      </w:r>
      <w:r>
        <w:rPr>
          <w:rFonts w:hint="eastAsia" w:ascii="仿宋_GB2312" w:eastAsia="仿宋_GB2312"/>
          <w:color w:val="000000" w:themeColor="text1"/>
          <w:sz w:val="32"/>
          <w:szCs w:val="32"/>
          <w:highlight w:val="none"/>
          <w:lang w:eastAsia="zh-CN"/>
        </w:rPr>
        <w:t>可以申请或者被推荐为自治区级非物质文化遗产代表性传承人</w:t>
      </w:r>
      <w:r>
        <w:rPr>
          <w:rFonts w:hint="default" w:ascii="仿宋_GB2312" w:eastAsia="仿宋_GB2312"/>
          <w:color w:val="000000" w:themeColor="text1"/>
          <w:sz w:val="32"/>
          <w:szCs w:val="32"/>
          <w:highlight w:val="none"/>
        </w:rPr>
        <w:t>：</w:t>
      </w:r>
    </w:p>
    <w:p w14:paraId="0A69FCB9">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000000" w:themeColor="text1"/>
          <w:sz w:val="32"/>
          <w:szCs w:val="32"/>
          <w:highlight w:val="none"/>
          <w:lang w:eastAsia="zh-CN"/>
        </w:rPr>
        <w:t>（一）</w:t>
      </w:r>
      <w:r>
        <w:rPr>
          <w:rFonts w:hint="eastAsia" w:ascii="仿宋_GB2312" w:eastAsia="仿宋_GB2312"/>
          <w:color w:val="auto"/>
          <w:sz w:val="32"/>
          <w:szCs w:val="32"/>
          <w:lang w:eastAsia="zh-CN"/>
        </w:rPr>
        <w:t>长期从事该项非物质文化遗产传承实践，熟练掌握传承项目知识和核心技艺；</w:t>
      </w:r>
    </w:p>
    <w:p w14:paraId="6EFFA40C">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highlight w:val="none"/>
          <w:lang w:eastAsia="zh-CN"/>
        </w:rPr>
      </w:pPr>
      <w:r>
        <w:rPr>
          <w:rFonts w:hint="eastAsia" w:ascii="仿宋_GB2312" w:eastAsia="仿宋_GB2312"/>
          <w:color w:val="000000" w:themeColor="text1"/>
          <w:sz w:val="32"/>
          <w:szCs w:val="32"/>
          <w:highlight w:val="none"/>
          <w:lang w:eastAsia="zh-CN"/>
        </w:rPr>
        <w:t>（二）</w:t>
      </w:r>
      <w:r>
        <w:rPr>
          <w:rFonts w:hint="eastAsia" w:ascii="仿宋_GB2312" w:eastAsia="仿宋_GB2312"/>
          <w:color w:val="auto"/>
          <w:sz w:val="32"/>
          <w:szCs w:val="32"/>
          <w:highlight w:val="none"/>
          <w:lang w:eastAsia="zh-CN"/>
        </w:rPr>
        <w:t>居住或长期工作在该代表性项目流布地区，在特定领域内具有广泛代表性和较大影响力；</w:t>
      </w:r>
    </w:p>
    <w:p w14:paraId="333FA0DC">
      <w:pPr>
        <w:keepNext w:val="0"/>
        <w:keepLines w:val="0"/>
        <w:pageBreakBefore w:val="0"/>
        <w:kinsoku/>
        <w:wordWrap/>
        <w:overflowPunct/>
        <w:topLinePunct w:val="0"/>
        <w:autoSpaceDE/>
        <w:autoSpaceDN/>
        <w:bidi w:val="0"/>
        <w:adjustRightInd/>
        <w:spacing w:line="580" w:lineRule="exact"/>
        <w:ind w:left="17" w:leftChars="8" w:firstLine="617" w:firstLineChars="193"/>
        <w:textAlignment w:val="auto"/>
        <w:rPr>
          <w:rFonts w:hint="eastAsia" w:ascii="仿宋_GB2312" w:eastAsia="仿宋_GB2312"/>
          <w:color w:val="000000" w:themeColor="text1"/>
          <w:sz w:val="32"/>
          <w:szCs w:val="32"/>
          <w:highlight w:val="none"/>
          <w:lang w:eastAsia="zh-CN"/>
        </w:rPr>
      </w:pPr>
      <w:r>
        <w:rPr>
          <w:rFonts w:hint="eastAsia" w:ascii="仿宋_GB2312" w:eastAsia="仿宋_GB2312"/>
          <w:color w:val="auto"/>
          <w:sz w:val="32"/>
          <w:szCs w:val="32"/>
          <w:highlight w:val="none"/>
          <w:lang w:eastAsia="zh-CN"/>
        </w:rPr>
        <w:t>（三）</w:t>
      </w:r>
      <w:r>
        <w:rPr>
          <w:rFonts w:hint="eastAsia" w:ascii="仿宋_GB2312" w:eastAsia="仿宋_GB2312"/>
          <w:color w:val="000000" w:themeColor="text1"/>
          <w:sz w:val="32"/>
          <w:szCs w:val="32"/>
          <w:highlight w:val="none"/>
          <w:lang w:eastAsia="zh-CN"/>
        </w:rPr>
        <w:t>在该项目传承中具有重要的作用，</w:t>
      </w:r>
      <w:r>
        <w:rPr>
          <w:rFonts w:hint="eastAsia" w:ascii="仿宋_GB2312" w:eastAsia="仿宋_GB2312"/>
          <w:color w:val="auto"/>
          <w:sz w:val="32"/>
          <w:szCs w:val="32"/>
          <w:lang w:eastAsia="zh-CN"/>
        </w:rPr>
        <w:t>积极开展相关项目</w:t>
      </w:r>
      <w:r>
        <w:rPr>
          <w:rFonts w:hint="eastAsia" w:ascii="仿宋_GB2312" w:eastAsia="仿宋_GB2312"/>
          <w:color w:val="000000" w:themeColor="text1"/>
          <w:sz w:val="32"/>
          <w:szCs w:val="32"/>
          <w:highlight w:val="none"/>
          <w:lang w:eastAsia="zh-CN"/>
        </w:rPr>
        <w:t>传承活动，培养后继传承人；</w:t>
      </w:r>
    </w:p>
    <w:p w14:paraId="350F160B">
      <w:pPr>
        <w:keepNext w:val="0"/>
        <w:keepLines w:val="0"/>
        <w:pageBreakBefore w:val="0"/>
        <w:kinsoku/>
        <w:wordWrap/>
        <w:overflowPunct/>
        <w:topLinePunct w:val="0"/>
        <w:autoSpaceDE/>
        <w:autoSpaceDN/>
        <w:bidi w:val="0"/>
        <w:adjustRightInd/>
        <w:spacing w:line="580" w:lineRule="exact"/>
        <w:ind w:left="17" w:leftChars="8" w:firstLine="617" w:firstLineChars="193"/>
        <w:textAlignment w:val="auto"/>
        <w:rPr>
          <w:rFonts w:hint="eastAsia" w:ascii="仿宋_GB2312" w:eastAsia="仿宋_GB2312"/>
          <w:color w:val="000000" w:themeColor="text1"/>
          <w:sz w:val="32"/>
          <w:szCs w:val="32"/>
          <w:highlight w:val="none"/>
          <w:lang w:eastAsia="zh-CN"/>
        </w:rPr>
      </w:pPr>
      <w:r>
        <w:rPr>
          <w:rFonts w:hint="eastAsia" w:ascii="仿宋_GB2312" w:eastAsia="仿宋_GB2312"/>
          <w:color w:val="000000" w:themeColor="text1"/>
          <w:sz w:val="32"/>
          <w:szCs w:val="32"/>
          <w:highlight w:val="none"/>
          <w:lang w:eastAsia="zh-CN"/>
        </w:rPr>
        <w:t>（四）爱国敬业，遵纪守法，德艺双馨；</w:t>
      </w:r>
    </w:p>
    <w:p w14:paraId="52622878">
      <w:pPr>
        <w:keepNext w:val="0"/>
        <w:keepLines w:val="0"/>
        <w:pageBreakBefore w:val="0"/>
        <w:kinsoku/>
        <w:wordWrap/>
        <w:overflowPunct/>
        <w:topLinePunct w:val="0"/>
        <w:autoSpaceDE/>
        <w:autoSpaceDN/>
        <w:bidi w:val="0"/>
        <w:adjustRightInd/>
        <w:spacing w:line="580" w:lineRule="exact"/>
        <w:ind w:left="17" w:leftChars="8" w:firstLine="617" w:firstLineChars="193"/>
        <w:textAlignment w:val="auto"/>
        <w:rPr>
          <w:rFonts w:hint="eastAsia" w:ascii="仿宋_GB2312" w:eastAsia="仿宋_GB2312"/>
          <w:color w:val="000000" w:themeColor="text1"/>
          <w:sz w:val="32"/>
          <w:szCs w:val="32"/>
          <w:highlight w:val="none"/>
          <w:lang w:eastAsia="zh-CN"/>
        </w:rPr>
      </w:pPr>
      <w:r>
        <w:rPr>
          <w:rFonts w:hint="eastAsia" w:ascii="仿宋_GB2312" w:eastAsia="仿宋_GB2312"/>
          <w:color w:val="000000" w:themeColor="text1"/>
          <w:sz w:val="32"/>
          <w:szCs w:val="32"/>
          <w:highlight w:val="none"/>
          <w:lang w:eastAsia="zh-CN"/>
        </w:rPr>
        <w:t>（五）列入市级非物质文化遗产代表性传承人</w:t>
      </w:r>
      <w:r>
        <w:rPr>
          <w:rFonts w:hint="eastAsia" w:ascii="仿宋_GB2312" w:eastAsia="仿宋_GB2312"/>
          <w:color w:val="000000" w:themeColor="text1"/>
          <w:sz w:val="32"/>
          <w:szCs w:val="32"/>
          <w:highlight w:val="none"/>
          <w:lang w:val="en-US" w:eastAsia="zh-CN"/>
        </w:rPr>
        <w:t>1</w:t>
      </w:r>
      <w:r>
        <w:rPr>
          <w:rFonts w:hint="eastAsia" w:ascii="仿宋_GB2312" w:eastAsia="仿宋_GB2312"/>
          <w:color w:val="000000" w:themeColor="text1"/>
          <w:sz w:val="32"/>
          <w:szCs w:val="32"/>
          <w:highlight w:val="none"/>
          <w:lang w:eastAsia="zh-CN"/>
        </w:rPr>
        <w:t>年以上。</w:t>
      </w:r>
    </w:p>
    <w:p w14:paraId="619D8CB9">
      <w:pPr>
        <w:keepNext w:val="0"/>
        <w:keepLines w:val="0"/>
        <w:pageBreakBefore w:val="0"/>
        <w:kinsoku/>
        <w:wordWrap/>
        <w:overflowPunct/>
        <w:topLinePunct w:val="0"/>
        <w:autoSpaceDE/>
        <w:autoSpaceDN/>
        <w:bidi w:val="0"/>
        <w:adjustRightInd/>
        <w:spacing w:line="580" w:lineRule="exact"/>
        <w:ind w:left="17" w:leftChars="8" w:firstLine="617" w:firstLineChars="193"/>
        <w:textAlignment w:val="auto"/>
        <w:rPr>
          <w:rFonts w:hint="eastAsia" w:ascii="仿宋_GB2312" w:eastAsia="仿宋_GB2312"/>
          <w:color w:val="000000" w:themeColor="text1"/>
          <w:sz w:val="32"/>
          <w:szCs w:val="32"/>
          <w:highlight w:val="none"/>
          <w:lang w:val="en-US" w:eastAsia="zh-CN"/>
        </w:rPr>
      </w:pPr>
      <w:r>
        <w:rPr>
          <w:rFonts w:hint="eastAsia" w:ascii="仿宋_GB2312" w:eastAsia="仿宋_GB2312"/>
          <w:color w:val="000000" w:themeColor="text1"/>
          <w:sz w:val="32"/>
          <w:szCs w:val="32"/>
          <w:highlight w:val="none"/>
          <w:lang w:val="en-US" w:eastAsia="zh-CN"/>
        </w:rPr>
        <w:t xml:space="preserve">仅从事非物质文化遗产资料收集、整理和研究的人员不得认定为自治区级非物质文化遗产代表性传承人。 </w:t>
      </w:r>
    </w:p>
    <w:p w14:paraId="0D3D710B">
      <w:pPr>
        <w:keepNext w:val="0"/>
        <w:keepLines w:val="0"/>
        <w:pageBreakBefore w:val="0"/>
        <w:kinsoku/>
        <w:wordWrap/>
        <w:overflowPunct/>
        <w:topLinePunct w:val="0"/>
        <w:autoSpaceDE/>
        <w:autoSpaceDN/>
        <w:bidi w:val="0"/>
        <w:adjustRightInd/>
        <w:spacing w:line="580" w:lineRule="exact"/>
        <w:ind w:left="17" w:leftChars="8" w:firstLine="617" w:firstLineChars="193"/>
        <w:textAlignment w:val="auto"/>
        <w:rPr>
          <w:rFonts w:hint="eastAsia" w:ascii="仿宋_GB2312" w:eastAsia="仿宋_GB2312"/>
          <w:color w:val="auto"/>
          <w:sz w:val="32"/>
          <w:szCs w:val="32"/>
          <w:highlight w:val="none"/>
          <w:lang w:eastAsia="zh-CN"/>
        </w:rPr>
      </w:pPr>
      <w:r>
        <w:rPr>
          <w:rFonts w:hint="eastAsia" w:ascii="仿宋_GB2312" w:eastAsia="仿宋_GB2312"/>
          <w:color w:val="000000" w:themeColor="text1"/>
          <w:sz w:val="32"/>
          <w:szCs w:val="32"/>
          <w:highlight w:val="none"/>
          <w:lang w:val="en-US" w:eastAsia="zh-CN"/>
        </w:rPr>
        <w:t>第十八条 申请自治区级非物质文化遗产代表性传承人</w:t>
      </w:r>
      <w:r>
        <w:rPr>
          <w:rFonts w:hint="eastAsia" w:ascii="仿宋_GB2312" w:eastAsia="仿宋_GB2312"/>
          <w:color w:val="auto"/>
          <w:sz w:val="32"/>
          <w:szCs w:val="32"/>
          <w:highlight w:val="none"/>
          <w:lang w:eastAsia="zh-CN"/>
        </w:rPr>
        <w:t>，应提交下列材料：</w:t>
      </w:r>
    </w:p>
    <w:p w14:paraId="03C1D575">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highlight w:val="none"/>
          <w:lang w:eastAsia="zh-CN"/>
        </w:rPr>
        <w:t>（一）申请人姓名、性别、民族</w:t>
      </w:r>
      <w:r>
        <w:rPr>
          <w:rFonts w:hint="eastAsia" w:ascii="仿宋_GB2312" w:eastAsia="仿宋_GB2312"/>
          <w:color w:val="auto"/>
          <w:sz w:val="32"/>
          <w:szCs w:val="32"/>
          <w:lang w:eastAsia="zh-CN"/>
        </w:rPr>
        <w:t>、从业时间、被认定为市级非物质文化遗产代表性传承人时间等基本情况；</w:t>
      </w:r>
    </w:p>
    <w:p w14:paraId="00A95568">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（二）申请人的传承谱系或师承脉络、学习与实践经历；</w:t>
      </w:r>
    </w:p>
    <w:p w14:paraId="08D20F37">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（三）申请人所掌握的非物质文化遗产知识和核心技艺、成就及相关的证明材料；</w:t>
      </w:r>
    </w:p>
    <w:p w14:paraId="3FFED30B">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（四）申请人授徒传艺、参与社会公益性活动等情况；</w:t>
      </w:r>
    </w:p>
    <w:p w14:paraId="0351DEA4">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（五）申请人持有该项目的相关实物、资料的情况；</w:t>
      </w:r>
    </w:p>
    <w:p w14:paraId="349691E4">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（六）申请人志愿从事非物质文化遗产传承活动，履行代表性传承人相关义务的声明；</w:t>
      </w:r>
    </w:p>
    <w:p w14:paraId="33805EBA">
      <w:pPr>
        <w:pStyle w:val="2"/>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color w:val="000000" w:themeColor="text1"/>
          <w:lang w:eastAsia="zh-CN"/>
        </w:rPr>
      </w:pPr>
      <w:r>
        <w:rPr>
          <w:rFonts w:hint="eastAsia" w:ascii="仿宋_GB2312" w:eastAsia="仿宋_GB2312"/>
          <w:color w:val="000000" w:themeColor="text1"/>
          <w:sz w:val="32"/>
          <w:szCs w:val="32"/>
          <w:lang w:eastAsia="zh-CN"/>
        </w:rPr>
        <w:t>（七）</w:t>
      </w:r>
      <w:r>
        <w:rPr>
          <w:rFonts w:hint="eastAsia" w:ascii="仿宋_GB2312" w:hAnsi="仿宋_GB2312" w:eastAsia="仿宋_GB2312" w:cs="仿宋_GB2312"/>
          <w:color w:val="000000" w:themeColor="text1"/>
          <w:sz w:val="32"/>
          <w:szCs w:val="32"/>
          <w:lang w:eastAsia="zh-CN"/>
        </w:rPr>
        <w:t>市</w:t>
      </w:r>
      <w:r>
        <w:rPr>
          <w:rFonts w:hint="eastAsia" w:ascii="仿宋_GB2312" w:hAnsi="仿宋_GB2312" w:eastAsia="仿宋_GB2312" w:cs="仿宋_GB2312"/>
          <w:color w:val="000000" w:themeColor="text1"/>
          <w:sz w:val="32"/>
          <w:szCs w:val="32"/>
        </w:rPr>
        <w:t>级非物质文化遗产</w:t>
      </w:r>
      <w:r>
        <w:rPr>
          <w:rFonts w:hint="eastAsia" w:ascii="仿宋_GB2312" w:hAnsi="仿宋_GB2312" w:eastAsia="仿宋_GB2312" w:cs="仿宋_GB2312"/>
          <w:color w:val="000000" w:themeColor="text1"/>
          <w:sz w:val="32"/>
          <w:szCs w:val="32"/>
          <w:lang w:eastAsia="zh-CN"/>
        </w:rPr>
        <w:t>代表性传承人</w:t>
      </w:r>
      <w:r>
        <w:rPr>
          <w:rFonts w:hint="eastAsia" w:ascii="仿宋_GB2312" w:hAnsi="仿宋_GB2312" w:eastAsia="仿宋_GB2312" w:cs="仿宋_GB2312"/>
          <w:color w:val="000000" w:themeColor="text1"/>
          <w:sz w:val="32"/>
          <w:szCs w:val="32"/>
        </w:rPr>
        <w:t>命名文件</w:t>
      </w:r>
      <w:r>
        <w:rPr>
          <w:rFonts w:hint="eastAsia" w:ascii="仿宋_GB2312" w:hAnsi="仿宋_GB2312" w:eastAsia="仿宋_GB2312" w:cs="仿宋_GB2312"/>
          <w:color w:val="000000" w:themeColor="text1"/>
          <w:sz w:val="32"/>
          <w:szCs w:val="32"/>
          <w:lang w:val="en-US" w:eastAsia="zh-CN"/>
        </w:rPr>
        <w:t>。</w:t>
      </w:r>
    </w:p>
    <w:p w14:paraId="79100447">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第十九条 市级文化和旅游主管部门收集、整理、汇总申请材料，组织专家进行初审，提出推荐人选名单和初审意见，报至自治区文化和旅游主管部门。</w:t>
      </w:r>
    </w:p>
    <w:p w14:paraId="29500E3A">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第二十条 自治区文化和旅游主管部门对推荐申报材料进行复核；符合要求的，进入评审程序，不符合要求的退回，并说明理由。</w:t>
      </w:r>
    </w:p>
    <w:p w14:paraId="4CF50E11">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lang w:eastAsia="zh-CN"/>
        </w:rPr>
        <w:t>第二十一条 自治区文化和旅游主管部门成立专家评审组，组织专家对推荐申请</w:t>
      </w:r>
      <w:r>
        <w:rPr>
          <w:rFonts w:hint="eastAsia" w:ascii="仿宋_GB2312" w:eastAsia="仿宋_GB2312"/>
          <w:color w:val="auto"/>
          <w:sz w:val="32"/>
          <w:szCs w:val="32"/>
          <w:highlight w:val="none"/>
          <w:lang w:eastAsia="zh-CN"/>
        </w:rPr>
        <w:t>材料进行评审，</w:t>
      </w:r>
      <w:r>
        <w:rPr>
          <w:rFonts w:hint="eastAsia" w:ascii="仿宋_GB2312" w:eastAsia="仿宋_GB2312"/>
          <w:color w:val="auto"/>
          <w:sz w:val="32"/>
          <w:szCs w:val="32"/>
          <w:lang w:eastAsia="zh-CN"/>
        </w:rPr>
        <w:t>根据不同项目适当增加“实操和技艺展示”等评审内容，</w:t>
      </w:r>
      <w:r>
        <w:rPr>
          <w:rFonts w:hint="eastAsia" w:ascii="仿宋_GB2312" w:eastAsia="仿宋_GB2312"/>
          <w:color w:val="auto"/>
          <w:sz w:val="32"/>
          <w:szCs w:val="32"/>
          <w:highlight w:val="none"/>
          <w:lang w:eastAsia="zh-CN"/>
        </w:rPr>
        <w:t>提出拟列入自治区级代表性传承人人选建议名单，向社会公示。</w:t>
      </w:r>
    </w:p>
    <w:p w14:paraId="60991AC7">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第二十二条 公民、法人或者其他组织对拟列入自治区级代表性传承人人选有异议的，在公示期间以书面形式，实名向自治区文化和旅游主管部门提出。</w:t>
      </w:r>
    </w:p>
    <w:p w14:paraId="32A3AE62">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highlight w:val="none"/>
          <w:lang w:eastAsia="zh-CN"/>
        </w:rPr>
        <w:t>第二十三条 自治区文化和旅游</w:t>
      </w:r>
      <w:r>
        <w:rPr>
          <w:rFonts w:hint="eastAsia" w:ascii="仿宋_GB2312" w:eastAsia="仿宋_GB2312"/>
          <w:color w:val="auto"/>
          <w:sz w:val="32"/>
          <w:szCs w:val="32"/>
          <w:lang w:eastAsia="zh-CN"/>
        </w:rPr>
        <w:t>主管部门</w:t>
      </w:r>
      <w:r>
        <w:rPr>
          <w:rFonts w:hint="eastAsia" w:ascii="仿宋_GB2312" w:eastAsia="仿宋_GB2312"/>
          <w:color w:val="auto"/>
          <w:sz w:val="32"/>
          <w:szCs w:val="32"/>
          <w:highlight w:val="none"/>
          <w:lang w:eastAsia="zh-CN"/>
        </w:rPr>
        <w:t>根据拟列入</w:t>
      </w:r>
      <w:r>
        <w:rPr>
          <w:rFonts w:hint="eastAsia" w:ascii="仿宋_GB2312" w:eastAsia="仿宋_GB2312"/>
          <w:color w:val="auto"/>
          <w:sz w:val="32"/>
          <w:szCs w:val="32"/>
          <w:lang w:eastAsia="zh-CN"/>
        </w:rPr>
        <w:t>自治区级代表性传承人人选建议名单和公示结果，审定自治区级代表性传承人名单，予以公布。</w:t>
      </w:r>
    </w:p>
    <w:p w14:paraId="2B92DFF8">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第二十四条</w:t>
      </w:r>
      <w:r>
        <w:rPr>
          <w:rFonts w:hint="eastAsia" w:ascii="仿宋_GB2312" w:eastAsia="仿宋_GB2312"/>
          <w:color w:val="auto"/>
          <w:sz w:val="32"/>
          <w:szCs w:val="32"/>
          <w:lang w:val="en-US" w:eastAsia="zh-CN"/>
        </w:rPr>
        <w:t xml:space="preserve"> 自治区文化和旅游</w:t>
      </w:r>
      <w:r>
        <w:rPr>
          <w:rFonts w:hint="eastAsia" w:ascii="仿宋_GB2312" w:eastAsia="仿宋_GB2312"/>
          <w:color w:val="auto"/>
          <w:sz w:val="32"/>
          <w:szCs w:val="32"/>
          <w:lang w:eastAsia="zh-CN"/>
        </w:rPr>
        <w:t>主管部门</w:t>
      </w:r>
      <w:r>
        <w:rPr>
          <w:rFonts w:hint="eastAsia" w:ascii="仿宋_GB2312" w:eastAsia="仿宋_GB2312"/>
          <w:color w:val="auto"/>
          <w:sz w:val="32"/>
          <w:szCs w:val="32"/>
          <w:lang w:val="en-US" w:eastAsia="zh-CN"/>
        </w:rPr>
        <w:t>根据需要采取下列措施，支持自治区级代表性传承人开展传承和传播工作：</w:t>
      </w:r>
    </w:p>
    <w:p w14:paraId="7B96C261">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（一）</w:t>
      </w:r>
      <w:r>
        <w:rPr>
          <w:rFonts w:hint="eastAsia" w:ascii="仿宋_GB2312" w:eastAsia="仿宋_GB2312"/>
          <w:color w:val="auto"/>
          <w:sz w:val="32"/>
          <w:szCs w:val="32"/>
          <w:lang w:val="en-US" w:eastAsia="zh-CN"/>
        </w:rPr>
        <w:t>提供必要的场所和经费，</w:t>
      </w:r>
      <w:r>
        <w:rPr>
          <w:rFonts w:hint="eastAsia" w:ascii="仿宋_GB2312" w:eastAsia="仿宋_GB2312"/>
          <w:color w:val="auto"/>
          <w:sz w:val="32"/>
          <w:szCs w:val="32"/>
          <w:lang w:eastAsia="zh-CN"/>
        </w:rPr>
        <w:t>支持开展项目知识和技艺的传承传播，创作实践，学术研究等活动；</w:t>
      </w:r>
    </w:p>
    <w:p w14:paraId="4E5D156D">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（二）指导支持依法合理利用非物质文化遗产代表性项目；</w:t>
      </w:r>
    </w:p>
    <w:p w14:paraId="6FEF2308">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（三）支持参加教育培训，学习新知识和技艺，参加社会公益性活动；</w:t>
      </w:r>
    </w:p>
    <w:p w14:paraId="501D3C45">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四）获得传承人补助，</w:t>
      </w:r>
      <w:r>
        <w:rPr>
          <w:rFonts w:hint="default" w:ascii="仿宋_GB2312" w:eastAsia="仿宋_GB2312"/>
          <w:color w:val="auto"/>
          <w:sz w:val="32"/>
          <w:szCs w:val="32"/>
          <w:lang w:val="en-US" w:eastAsia="zh-CN"/>
        </w:rPr>
        <w:t>取得传承传播活动相应报酬</w:t>
      </w:r>
      <w:r>
        <w:rPr>
          <w:rFonts w:hint="eastAsia" w:ascii="仿宋_GB2312" w:eastAsia="仿宋_GB2312"/>
          <w:color w:val="auto"/>
          <w:sz w:val="32"/>
          <w:szCs w:val="32"/>
          <w:highlight w:val="none"/>
          <w:lang w:val="en-US" w:eastAsia="zh-CN"/>
        </w:rPr>
        <w:t>；</w:t>
      </w:r>
    </w:p>
    <w:p w14:paraId="0D17947C">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（五）对该代表性传承项目工作提出意见建议。</w:t>
      </w:r>
    </w:p>
    <w:p w14:paraId="2DAB0B06">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第二十五条</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lang w:eastAsia="zh-CN"/>
        </w:rPr>
        <w:t>自治区级非物质文化遗产代表性传承人承担下列义务：</w:t>
      </w:r>
    </w:p>
    <w:p w14:paraId="1F5FA120">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000000" w:themeColor="text1"/>
          <w:sz w:val="32"/>
          <w:szCs w:val="32"/>
          <w:highlight w:val="none"/>
          <w:lang w:eastAsia="zh-CN"/>
        </w:rPr>
      </w:pPr>
      <w:r>
        <w:rPr>
          <w:rFonts w:hint="eastAsia" w:ascii="仿宋_GB2312" w:eastAsia="仿宋_GB2312"/>
          <w:color w:val="000000" w:themeColor="text1"/>
          <w:sz w:val="32"/>
          <w:szCs w:val="32"/>
          <w:highlight w:val="none"/>
          <w:lang w:eastAsia="zh-CN"/>
        </w:rPr>
        <w:t>（一）经常性开展传承活动</w:t>
      </w:r>
      <w:r>
        <w:rPr>
          <w:rFonts w:hint="eastAsia" w:ascii="仿宋_GB2312" w:eastAsia="仿宋_GB2312"/>
          <w:color w:val="000000" w:themeColor="text1"/>
          <w:sz w:val="32"/>
          <w:szCs w:val="32"/>
          <w:highlight w:val="none"/>
        </w:rPr>
        <w:t>，</w:t>
      </w:r>
      <w:r>
        <w:rPr>
          <w:rFonts w:hint="eastAsia" w:ascii="仿宋_GB2312" w:eastAsia="仿宋_GB2312"/>
          <w:color w:val="000000" w:themeColor="text1"/>
          <w:sz w:val="32"/>
          <w:szCs w:val="32"/>
          <w:highlight w:val="none"/>
          <w:lang w:eastAsia="zh-CN"/>
        </w:rPr>
        <w:t>采取收徒、办学等方式，传授技艺，</w:t>
      </w:r>
      <w:r>
        <w:rPr>
          <w:rFonts w:hint="eastAsia" w:ascii="仿宋_GB2312" w:eastAsia="仿宋_GB2312"/>
          <w:color w:val="000000" w:themeColor="text1"/>
          <w:sz w:val="32"/>
          <w:szCs w:val="32"/>
          <w:highlight w:val="none"/>
        </w:rPr>
        <w:t>培养传承人才；</w:t>
      </w:r>
    </w:p>
    <w:p w14:paraId="4017EAD6">
      <w:pPr>
        <w:keepNext w:val="0"/>
        <w:keepLines w:val="0"/>
        <w:pageBreakBefore w:val="0"/>
        <w:kinsoku/>
        <w:wordWrap/>
        <w:overflowPunct/>
        <w:topLinePunct w:val="0"/>
        <w:autoSpaceDE/>
        <w:autoSpaceDN/>
        <w:bidi w:val="0"/>
        <w:adjustRightInd/>
        <w:spacing w:line="580" w:lineRule="exact"/>
        <w:ind w:left="17" w:leftChars="8" w:firstLine="617" w:firstLineChars="193"/>
        <w:textAlignment w:val="auto"/>
        <w:rPr>
          <w:rFonts w:hint="eastAsia" w:ascii="仿宋_GB2312" w:eastAsia="仿宋_GB2312"/>
          <w:color w:val="000000" w:themeColor="text1"/>
          <w:sz w:val="32"/>
          <w:szCs w:val="32"/>
          <w:highlight w:val="none"/>
          <w:lang w:eastAsia="zh-CN"/>
        </w:rPr>
      </w:pPr>
      <w:r>
        <w:rPr>
          <w:rFonts w:hint="eastAsia" w:ascii="仿宋_GB2312" w:eastAsia="仿宋_GB2312"/>
          <w:color w:val="000000" w:themeColor="text1"/>
          <w:sz w:val="32"/>
          <w:szCs w:val="32"/>
          <w:highlight w:val="none"/>
          <w:lang w:eastAsia="zh-CN"/>
        </w:rPr>
        <w:t>（二）配合项目保护单位，通过文字、图片、录音、录像、数字化等方式，全面记录项目的表现形式、记忆流程等，并有计划地保管代表作品，</w:t>
      </w:r>
      <w:r>
        <w:rPr>
          <w:rFonts w:hint="default" w:ascii="仿宋_GB2312" w:eastAsia="仿宋_GB2312"/>
          <w:color w:val="000000" w:themeColor="text1"/>
          <w:sz w:val="32"/>
          <w:szCs w:val="32"/>
          <w:highlight w:val="none"/>
        </w:rPr>
        <w:t>妥善保存相关实物、资料</w:t>
      </w:r>
      <w:r>
        <w:rPr>
          <w:rFonts w:hint="eastAsia" w:ascii="仿宋_GB2312" w:eastAsia="仿宋_GB2312"/>
          <w:color w:val="000000" w:themeColor="text1"/>
          <w:sz w:val="32"/>
          <w:szCs w:val="32"/>
          <w:highlight w:val="none"/>
          <w:lang w:eastAsia="zh-CN"/>
        </w:rPr>
        <w:t>，</w:t>
      </w:r>
      <w:r>
        <w:rPr>
          <w:rFonts w:hint="eastAsia" w:ascii="仿宋_GB2312" w:eastAsia="仿宋_GB2312"/>
          <w:color w:val="000000" w:themeColor="text1"/>
          <w:sz w:val="32"/>
          <w:szCs w:val="32"/>
          <w:highlight w:val="none"/>
        </w:rPr>
        <w:t>建立资料档案</w:t>
      </w:r>
      <w:r>
        <w:rPr>
          <w:rFonts w:hint="eastAsia" w:ascii="仿宋_GB2312" w:eastAsia="仿宋_GB2312"/>
          <w:color w:val="000000" w:themeColor="text1"/>
          <w:sz w:val="32"/>
          <w:szCs w:val="32"/>
          <w:highlight w:val="none"/>
          <w:lang w:eastAsia="zh-CN"/>
        </w:rPr>
        <w:t>，积极实施年度工作计划；</w:t>
      </w:r>
    </w:p>
    <w:p w14:paraId="6467398F">
      <w:pPr>
        <w:keepNext w:val="0"/>
        <w:keepLines w:val="0"/>
        <w:pageBreakBefore w:val="0"/>
        <w:widowControl w:val="0"/>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lang w:eastAsia="zh-CN"/>
        </w:rPr>
        <w:t>（三）</w:t>
      </w:r>
      <w:r>
        <w:rPr>
          <w:rFonts w:hint="default" w:ascii="仿宋_GB2312" w:eastAsia="仿宋_GB2312"/>
          <w:color w:val="000000" w:themeColor="text1"/>
          <w:sz w:val="32"/>
          <w:szCs w:val="32"/>
          <w:highlight w:val="none"/>
        </w:rPr>
        <w:t>配合文化和旅游</w:t>
      </w:r>
      <w:r>
        <w:rPr>
          <w:rFonts w:hint="eastAsia" w:ascii="仿宋_GB2312" w:eastAsia="仿宋_GB2312"/>
          <w:color w:val="auto"/>
          <w:sz w:val="32"/>
          <w:szCs w:val="32"/>
          <w:lang w:eastAsia="zh-CN"/>
        </w:rPr>
        <w:t>主管部门</w:t>
      </w:r>
      <w:r>
        <w:rPr>
          <w:rFonts w:hint="default" w:ascii="仿宋_GB2312" w:eastAsia="仿宋_GB2312"/>
          <w:color w:val="000000" w:themeColor="text1"/>
          <w:sz w:val="32"/>
          <w:szCs w:val="32"/>
          <w:highlight w:val="none"/>
        </w:rPr>
        <w:t>及其他有关部门进行非物质文化遗产调查、记录和研究工作</w:t>
      </w:r>
      <w:r>
        <w:rPr>
          <w:rFonts w:hint="eastAsia" w:ascii="仿宋_GB2312" w:eastAsia="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lang w:val="en-US" w:eastAsia="zh-CN"/>
        </w:rPr>
        <w:t>及时报送传承工作信息</w:t>
      </w:r>
      <w:r>
        <w:rPr>
          <w:rFonts w:hint="eastAsia" w:ascii="仿宋_GB2312" w:eastAsia="仿宋_GB2312"/>
          <w:color w:val="000000" w:themeColor="text1"/>
          <w:sz w:val="32"/>
          <w:szCs w:val="32"/>
          <w:highlight w:val="none"/>
          <w:lang w:eastAsia="zh-CN"/>
        </w:rPr>
        <w:t>；</w:t>
      </w:r>
    </w:p>
    <w:p w14:paraId="72127088">
      <w:pPr>
        <w:keepNext w:val="0"/>
        <w:keepLines w:val="0"/>
        <w:pageBreakBefore w:val="0"/>
        <w:widowControl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000000" w:themeColor="text1"/>
          <w:sz w:val="32"/>
          <w:szCs w:val="32"/>
          <w:highlight w:val="none"/>
          <w:lang w:eastAsia="zh-CN"/>
        </w:rPr>
      </w:pPr>
      <w:r>
        <w:rPr>
          <w:rFonts w:hint="eastAsia" w:ascii="仿宋_GB2312" w:eastAsia="仿宋_GB2312"/>
          <w:color w:val="000000" w:themeColor="text1"/>
          <w:sz w:val="32"/>
          <w:szCs w:val="32"/>
          <w:highlight w:val="none"/>
          <w:lang w:eastAsia="zh-CN"/>
        </w:rPr>
        <w:t>（四）</w:t>
      </w:r>
      <w:r>
        <w:rPr>
          <w:rFonts w:hint="eastAsia" w:ascii="仿宋_GB2312" w:eastAsia="仿宋_GB2312"/>
          <w:color w:val="000000" w:themeColor="text1"/>
          <w:sz w:val="32"/>
          <w:szCs w:val="32"/>
          <w:highlight w:val="none"/>
          <w:lang w:val="en-US" w:eastAsia="zh-CN"/>
        </w:rPr>
        <w:t>推动代表性项目与旅游等业态融</w:t>
      </w:r>
      <w:r>
        <w:rPr>
          <w:rFonts w:hint="eastAsia" w:ascii="仿宋_GB2312" w:hAnsi="仿宋_GB2312" w:eastAsia="仿宋_GB2312" w:cs="仿宋_GB2312"/>
          <w:color w:val="000000" w:themeColor="text1"/>
          <w:sz w:val="32"/>
          <w:szCs w:val="32"/>
          <w:highlight w:val="none"/>
          <w:lang w:val="en-US" w:eastAsia="zh-CN"/>
        </w:rPr>
        <w:t>合发展，推动传承项目创造性转化，创新性发展，</w:t>
      </w:r>
      <w:r>
        <w:rPr>
          <w:rFonts w:hint="eastAsia" w:ascii="仿宋_GB2312" w:eastAsia="仿宋_GB2312"/>
          <w:color w:val="000000" w:themeColor="text1"/>
          <w:sz w:val="32"/>
          <w:szCs w:val="32"/>
          <w:highlight w:val="none"/>
        </w:rPr>
        <w:t>参</w:t>
      </w:r>
      <w:r>
        <w:rPr>
          <w:rFonts w:hint="eastAsia" w:ascii="仿宋_GB2312" w:eastAsia="仿宋_GB2312"/>
          <w:color w:val="000000" w:themeColor="text1"/>
          <w:sz w:val="32"/>
          <w:szCs w:val="32"/>
          <w:highlight w:val="none"/>
          <w:lang w:eastAsia="zh-CN"/>
        </w:rPr>
        <w:t>与公益性展示展览交流等活动；</w:t>
      </w:r>
    </w:p>
    <w:p w14:paraId="2420B9A0">
      <w:pPr>
        <w:pStyle w:val="2"/>
        <w:keepNext w:val="0"/>
        <w:keepLines w:val="0"/>
        <w:pageBreakBefore w:val="0"/>
        <w:widowControl w:val="0"/>
        <w:kinsoku/>
        <w:wordWrap/>
        <w:overflowPunct/>
        <w:topLinePunct w:val="0"/>
        <w:autoSpaceDE/>
        <w:autoSpaceDN/>
        <w:bidi w:val="0"/>
        <w:adjustRightInd/>
        <w:spacing w:line="580" w:lineRule="exact"/>
        <w:ind w:firstLine="64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eastAsia="仿宋_GB2312"/>
          <w:color w:val="000000" w:themeColor="text1"/>
          <w:sz w:val="32"/>
          <w:szCs w:val="32"/>
          <w:highlight w:val="none"/>
          <w:lang w:val="en-US" w:eastAsia="zh-CN"/>
        </w:rPr>
        <w:t>（五）</w:t>
      </w:r>
      <w:r>
        <w:rPr>
          <w:rFonts w:hint="eastAsia" w:ascii="仿宋_GB2312" w:hAnsi="仿宋_GB2312" w:eastAsia="仿宋_GB2312" w:cs="仿宋_GB2312"/>
          <w:color w:val="000000" w:themeColor="text1"/>
          <w:sz w:val="32"/>
          <w:szCs w:val="32"/>
          <w:lang w:val="en-US" w:eastAsia="zh-CN"/>
        </w:rPr>
        <w:t>创新传承发展方式，积极参与保护传承基地、非遗工坊、新型文化空间、文化生态保护区建设，拓展传承传播新空间。</w:t>
      </w:r>
    </w:p>
    <w:p w14:paraId="1EA56458">
      <w:pPr>
        <w:keepNext w:val="0"/>
        <w:keepLines w:val="0"/>
        <w:pageBreakBefore w:val="0"/>
        <w:kinsoku/>
        <w:wordWrap/>
        <w:overflowPunct/>
        <w:topLinePunct w:val="0"/>
        <w:autoSpaceDE/>
        <w:autoSpaceDN/>
        <w:bidi w:val="0"/>
        <w:adjustRightInd/>
        <w:spacing w:line="580" w:lineRule="exact"/>
        <w:ind w:firstLine="64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第二十六条 建立退出机制，有下列情形之一的，取消自治区级代表性传承人资格或停发传承工作补贴，予以公布：</w:t>
      </w:r>
    </w:p>
    <w:p w14:paraId="7B4AB4C4">
      <w:pPr>
        <w:keepNext w:val="0"/>
        <w:keepLines w:val="0"/>
        <w:pageBreakBefore w:val="0"/>
        <w:widowControl w:val="0"/>
        <w:kinsoku/>
        <w:wordWrap/>
        <w:overflowPunct/>
        <w:topLinePunct w:val="0"/>
        <w:autoSpaceDE/>
        <w:autoSpaceDN/>
        <w:bidi w:val="0"/>
        <w:adjustRightInd/>
        <w:spacing w:line="580" w:lineRule="exact"/>
        <w:ind w:left="17" w:leftChars="8" w:firstLine="617" w:firstLineChars="193"/>
        <w:textAlignment w:val="auto"/>
        <w:rPr>
          <w:rFonts w:hint="default" w:ascii="仿宋_GB2312" w:eastAsia="仿宋_GB2312"/>
          <w:color w:val="auto"/>
          <w:sz w:val="32"/>
          <w:szCs w:val="32"/>
          <w:highlight w:val="none"/>
        </w:rPr>
      </w:pPr>
      <w:r>
        <w:rPr>
          <w:rFonts w:hint="default" w:ascii="仿宋_GB2312" w:eastAsia="仿宋_GB2312"/>
          <w:color w:val="auto"/>
          <w:sz w:val="32"/>
          <w:szCs w:val="32"/>
          <w:highlight w:val="none"/>
        </w:rPr>
        <w:t>（一）</w:t>
      </w:r>
      <w:r>
        <w:rPr>
          <w:rFonts w:hint="eastAsia" w:ascii="仿宋_GB2312" w:eastAsia="仿宋_GB2312"/>
          <w:color w:val="auto"/>
          <w:sz w:val="32"/>
          <w:szCs w:val="32"/>
          <w:highlight w:val="none"/>
          <w:lang w:eastAsia="zh-CN"/>
        </w:rPr>
        <w:t>注销宁夏户籍</w:t>
      </w:r>
      <w:r>
        <w:rPr>
          <w:rFonts w:hint="default" w:ascii="仿宋_GB2312" w:eastAsia="仿宋_GB2312"/>
          <w:color w:val="auto"/>
          <w:sz w:val="32"/>
          <w:szCs w:val="32"/>
          <w:highlight w:val="none"/>
        </w:rPr>
        <w:t>的；</w:t>
      </w:r>
    </w:p>
    <w:p w14:paraId="5DEA63D3">
      <w:pPr>
        <w:keepNext w:val="0"/>
        <w:keepLines w:val="0"/>
        <w:pageBreakBefore w:val="0"/>
        <w:kinsoku/>
        <w:wordWrap/>
        <w:overflowPunct/>
        <w:topLinePunct w:val="0"/>
        <w:autoSpaceDE/>
        <w:autoSpaceDN/>
        <w:bidi w:val="0"/>
        <w:adjustRightInd/>
        <w:spacing w:line="580" w:lineRule="exact"/>
        <w:ind w:left="17" w:leftChars="8" w:firstLine="617" w:firstLineChars="193"/>
        <w:textAlignment w:val="auto"/>
        <w:rPr>
          <w:rFonts w:hint="default" w:ascii="仿宋_GB2312" w:eastAsia="仿宋_GB2312"/>
          <w:color w:val="auto"/>
          <w:sz w:val="32"/>
          <w:szCs w:val="32"/>
          <w:highlight w:val="none"/>
        </w:rPr>
      </w:pPr>
      <w:r>
        <w:rPr>
          <w:rFonts w:hint="default" w:ascii="仿宋_GB2312" w:eastAsia="仿宋_GB2312"/>
          <w:color w:val="auto"/>
          <w:sz w:val="32"/>
          <w:szCs w:val="32"/>
          <w:highlight w:val="none"/>
        </w:rPr>
        <w:t>（二）采取弄虚作假等不正当手段取得资格的；</w:t>
      </w:r>
    </w:p>
    <w:p w14:paraId="0C4BFF65">
      <w:pPr>
        <w:keepNext w:val="0"/>
        <w:keepLines w:val="0"/>
        <w:pageBreakBefore w:val="0"/>
        <w:widowControl w:val="0"/>
        <w:kinsoku/>
        <w:wordWrap/>
        <w:overflowPunct/>
        <w:topLinePunct w:val="0"/>
        <w:autoSpaceDE/>
        <w:autoSpaceDN/>
        <w:bidi w:val="0"/>
        <w:adjustRightInd/>
        <w:spacing w:line="600" w:lineRule="exact"/>
        <w:ind w:left="17" w:leftChars="8" w:firstLine="617" w:firstLineChars="193"/>
        <w:textAlignment w:val="auto"/>
        <w:rPr>
          <w:rFonts w:hint="default" w:ascii="仿宋_GB2312" w:eastAsia="仿宋_GB2312"/>
          <w:color w:val="auto"/>
          <w:sz w:val="32"/>
          <w:szCs w:val="32"/>
          <w:highlight w:val="none"/>
        </w:rPr>
      </w:pPr>
      <w:r>
        <w:rPr>
          <w:rFonts w:hint="default" w:ascii="仿宋_GB2312" w:eastAsia="仿宋_GB2312"/>
          <w:color w:val="auto"/>
          <w:sz w:val="32"/>
          <w:szCs w:val="32"/>
          <w:highlight w:val="none"/>
        </w:rPr>
        <w:t>（三）无正当理由不履行义务，累计两次评估不合格的；</w:t>
      </w:r>
    </w:p>
    <w:p w14:paraId="3942557B">
      <w:pPr>
        <w:keepNext w:val="0"/>
        <w:keepLines w:val="0"/>
        <w:pageBreakBefore w:val="0"/>
        <w:widowControl w:val="0"/>
        <w:kinsoku/>
        <w:wordWrap/>
        <w:overflowPunct/>
        <w:topLinePunct w:val="0"/>
        <w:autoSpaceDE/>
        <w:autoSpaceDN/>
        <w:bidi w:val="0"/>
        <w:adjustRightInd/>
        <w:spacing w:line="600" w:lineRule="exact"/>
        <w:ind w:left="17" w:leftChars="8" w:firstLine="617" w:firstLineChars="193"/>
        <w:textAlignment w:val="auto"/>
        <w:rPr>
          <w:rFonts w:hint="default" w:ascii="仿宋_GB2312" w:eastAsia="仿宋_GB2312"/>
          <w:color w:val="000000" w:themeColor="text1"/>
          <w:sz w:val="32"/>
          <w:szCs w:val="32"/>
          <w:highlight w:val="none"/>
        </w:rPr>
      </w:pPr>
      <w:r>
        <w:rPr>
          <w:rFonts w:hint="default" w:ascii="仿宋_GB2312" w:eastAsia="仿宋_GB2312"/>
          <w:color w:val="auto"/>
          <w:sz w:val="32"/>
          <w:szCs w:val="32"/>
          <w:highlight w:val="none"/>
        </w:rPr>
        <w:t>（四</w:t>
      </w:r>
      <w:r>
        <w:rPr>
          <w:rFonts w:hint="default" w:ascii="仿宋_GB2312" w:eastAsia="仿宋_GB2312"/>
          <w:color w:val="000000" w:themeColor="text1"/>
          <w:sz w:val="32"/>
          <w:szCs w:val="32"/>
          <w:highlight w:val="none"/>
        </w:rPr>
        <w:t>）</w:t>
      </w:r>
      <w:r>
        <w:rPr>
          <w:rFonts w:hint="eastAsia" w:ascii="仿宋_GB2312" w:eastAsia="仿宋_GB2312"/>
          <w:color w:val="000000" w:themeColor="text1"/>
          <w:sz w:val="32"/>
          <w:szCs w:val="32"/>
          <w:highlight w:val="none"/>
          <w:lang w:eastAsia="zh-CN"/>
        </w:rPr>
        <w:t>造谣、传播不实言论的，排斥同行的，</w:t>
      </w:r>
      <w:r>
        <w:rPr>
          <w:rFonts w:hint="default" w:ascii="仿宋_GB2312" w:eastAsia="仿宋_GB2312"/>
          <w:color w:val="000000" w:themeColor="text1"/>
          <w:sz w:val="32"/>
          <w:szCs w:val="32"/>
          <w:highlight w:val="none"/>
        </w:rPr>
        <w:t>违反法律法规或者违背</w:t>
      </w:r>
      <w:r>
        <w:rPr>
          <w:rFonts w:hint="eastAsia" w:ascii="仿宋_GB2312" w:eastAsia="仿宋_GB2312"/>
          <w:color w:val="000000" w:themeColor="text1"/>
          <w:sz w:val="32"/>
          <w:szCs w:val="32"/>
          <w:highlight w:val="none"/>
          <w:lang w:eastAsia="zh-CN"/>
        </w:rPr>
        <w:t>公序良俗</w:t>
      </w:r>
      <w:r>
        <w:rPr>
          <w:rFonts w:hint="default" w:ascii="仿宋_GB2312" w:eastAsia="仿宋_GB2312"/>
          <w:color w:val="000000" w:themeColor="text1"/>
          <w:sz w:val="32"/>
          <w:szCs w:val="32"/>
          <w:highlight w:val="none"/>
        </w:rPr>
        <w:t>，造成重大不良社会影响的；</w:t>
      </w:r>
    </w:p>
    <w:p w14:paraId="2DC82B90">
      <w:pPr>
        <w:keepNext w:val="0"/>
        <w:keepLines w:val="0"/>
        <w:pageBreakBefore w:val="0"/>
        <w:widowControl w:val="0"/>
        <w:kinsoku/>
        <w:wordWrap/>
        <w:overflowPunct/>
        <w:topLinePunct w:val="0"/>
        <w:autoSpaceDE/>
        <w:autoSpaceDN/>
        <w:bidi w:val="0"/>
        <w:adjustRightInd/>
        <w:spacing w:line="600" w:lineRule="exact"/>
        <w:ind w:left="17" w:leftChars="8" w:firstLine="617" w:firstLineChars="193"/>
        <w:textAlignment w:val="auto"/>
        <w:rPr>
          <w:rFonts w:hint="default" w:ascii="仿宋_GB2312" w:eastAsia="仿宋_GB2312"/>
          <w:color w:val="auto"/>
          <w:sz w:val="32"/>
          <w:szCs w:val="32"/>
          <w:highlight w:val="none"/>
        </w:rPr>
      </w:pPr>
      <w:r>
        <w:rPr>
          <w:rFonts w:hint="default" w:ascii="仿宋_GB2312" w:eastAsia="仿宋_GB2312"/>
          <w:color w:val="000000" w:themeColor="text1"/>
          <w:sz w:val="32"/>
          <w:szCs w:val="32"/>
          <w:highlight w:val="none"/>
        </w:rPr>
        <w:t>（五）自愿放弃或者其他应当取消</w:t>
      </w:r>
      <w:r>
        <w:rPr>
          <w:rFonts w:hint="eastAsia" w:ascii="仿宋_GB2312" w:eastAsia="仿宋_GB2312"/>
          <w:color w:val="000000" w:themeColor="text1"/>
          <w:sz w:val="32"/>
          <w:szCs w:val="32"/>
          <w:highlight w:val="none"/>
          <w:lang w:eastAsia="zh-CN"/>
        </w:rPr>
        <w:t>自治区级</w:t>
      </w:r>
      <w:r>
        <w:rPr>
          <w:rFonts w:hint="default" w:ascii="仿宋_GB2312" w:eastAsia="仿宋_GB2312"/>
          <w:color w:val="000000" w:themeColor="text1"/>
          <w:sz w:val="32"/>
          <w:szCs w:val="32"/>
          <w:highlight w:val="none"/>
        </w:rPr>
        <w:t>非物质文化</w:t>
      </w:r>
      <w:r>
        <w:rPr>
          <w:rFonts w:hint="default" w:ascii="仿宋_GB2312" w:eastAsia="仿宋_GB2312"/>
          <w:color w:val="auto"/>
          <w:sz w:val="32"/>
          <w:szCs w:val="32"/>
          <w:highlight w:val="none"/>
        </w:rPr>
        <w:t>遗产代表性传承人资格的情形。</w:t>
      </w:r>
    </w:p>
    <w:p w14:paraId="7FF1C88E">
      <w:pPr>
        <w:pStyle w:val="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olor w:val="auto"/>
          <w:sz w:val="32"/>
          <w:szCs w:val="32"/>
          <w:lang w:eastAsia="zh-CN"/>
        </w:rPr>
      </w:pPr>
      <w:r>
        <w:rPr>
          <w:rFonts w:hint="eastAsia" w:ascii="仿宋_GB2312" w:eastAsia="仿宋_GB2312"/>
          <w:color w:val="auto"/>
          <w:sz w:val="32"/>
          <w:szCs w:val="32"/>
          <w:highlight w:val="none"/>
          <w:lang w:eastAsia="zh-CN"/>
        </w:rPr>
        <w:t>（六）丧失传承能力的代表性传承人，保留其资格荣誉，停发传承工作补贴。</w:t>
      </w:r>
    </w:p>
    <w:p w14:paraId="0837033A">
      <w:pPr>
        <w:pStyle w:val="2"/>
        <w:keepNext w:val="0"/>
        <w:keepLines w:val="0"/>
        <w:pageBreakBefore w:val="0"/>
        <w:kinsoku/>
        <w:wordWrap/>
        <w:overflowPunct/>
        <w:topLinePunct w:val="0"/>
        <w:autoSpaceDE/>
        <w:autoSpaceDN/>
        <w:bidi w:val="0"/>
        <w:adjustRightInd/>
        <w:spacing w:line="580" w:lineRule="exact"/>
        <w:textAlignment w:val="auto"/>
        <w:rPr>
          <w:rFonts w:hint="eastAsia" w:ascii="仿宋_GB2312" w:eastAsia="仿宋_GB2312" w:hAnsiTheme="minorHAnsi" w:cstheme="minorBidi"/>
          <w:color w:val="auto"/>
          <w:kern w:val="2"/>
          <w:sz w:val="32"/>
          <w:szCs w:val="32"/>
          <w:highlight w:val="none"/>
          <w:lang w:val="en-US" w:eastAsia="zh-CN" w:bidi="ar-SA"/>
        </w:rPr>
      </w:pPr>
    </w:p>
    <w:p w14:paraId="1C139315">
      <w:pPr>
        <w:pStyle w:val="8"/>
        <w:keepNext w:val="0"/>
        <w:keepLines w:val="0"/>
        <w:pageBreakBefore w:val="0"/>
        <w:kinsoku/>
        <w:wordWrap/>
        <w:overflowPunct/>
        <w:topLinePunct w:val="0"/>
        <w:autoSpaceDE/>
        <w:autoSpaceDN/>
        <w:bidi w:val="0"/>
        <w:adjustRightInd/>
        <w:spacing w:line="580" w:lineRule="exact"/>
        <w:jc w:val="center"/>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第四章 保护传承基地</w:t>
      </w:r>
    </w:p>
    <w:p w14:paraId="6CFA16C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p>
    <w:p w14:paraId="7DD84C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第</w:t>
      </w:r>
      <w:r>
        <w:rPr>
          <w:rFonts w:hint="eastAsia" w:ascii="仿宋_GB2312" w:hAnsi="仿宋_GB2312" w:eastAsia="仿宋_GB2312" w:cs="仿宋_GB2312"/>
          <w:color w:val="auto"/>
          <w:sz w:val="32"/>
          <w:szCs w:val="32"/>
          <w:highlight w:val="none"/>
          <w:lang w:val="en-US" w:eastAsia="zh-CN"/>
        </w:rPr>
        <w:t>二十七</w:t>
      </w:r>
      <w:r>
        <w:rPr>
          <w:rFonts w:hint="default" w:ascii="仿宋_GB2312" w:hAnsi="仿宋_GB2312" w:eastAsia="仿宋_GB2312" w:cs="仿宋_GB2312"/>
          <w:color w:val="auto"/>
          <w:sz w:val="32"/>
          <w:szCs w:val="32"/>
          <w:highlight w:val="none"/>
          <w:lang w:val="en-US" w:eastAsia="zh-CN"/>
        </w:rPr>
        <w:t>条  </w:t>
      </w:r>
      <w:r>
        <w:rPr>
          <w:rFonts w:hint="eastAsia" w:ascii="仿宋_GB2312" w:hAnsi="仿宋_GB2312" w:eastAsia="仿宋_GB2312" w:cs="仿宋_GB2312"/>
          <w:color w:val="auto"/>
          <w:sz w:val="32"/>
          <w:szCs w:val="32"/>
          <w:highlight w:val="none"/>
          <w:lang w:val="en-US" w:eastAsia="zh-CN"/>
        </w:rPr>
        <w:t>自治区级</w:t>
      </w:r>
      <w:r>
        <w:rPr>
          <w:rFonts w:hint="default" w:ascii="仿宋_GB2312" w:hAnsi="仿宋_GB2312" w:eastAsia="仿宋_GB2312" w:cs="仿宋_GB2312"/>
          <w:color w:val="auto"/>
          <w:sz w:val="32"/>
          <w:szCs w:val="32"/>
          <w:highlight w:val="none"/>
          <w:lang w:val="en-US" w:eastAsia="zh-CN"/>
        </w:rPr>
        <w:t>非物质文化遗产</w:t>
      </w:r>
      <w:r>
        <w:rPr>
          <w:rFonts w:hint="eastAsia" w:ascii="仿宋_GB2312" w:hAnsi="仿宋_GB2312" w:eastAsia="仿宋_GB2312" w:cs="仿宋_GB2312"/>
          <w:color w:val="auto"/>
          <w:sz w:val="32"/>
          <w:szCs w:val="32"/>
          <w:highlight w:val="none"/>
          <w:lang w:val="en-US" w:eastAsia="zh-CN"/>
        </w:rPr>
        <w:t>保护</w:t>
      </w:r>
      <w:r>
        <w:rPr>
          <w:rFonts w:hint="default" w:ascii="仿宋_GB2312" w:hAnsi="仿宋_GB2312" w:eastAsia="仿宋_GB2312" w:cs="仿宋_GB2312"/>
          <w:color w:val="auto"/>
          <w:sz w:val="32"/>
          <w:szCs w:val="32"/>
          <w:highlight w:val="none"/>
          <w:lang w:val="en-US" w:eastAsia="zh-CN"/>
        </w:rPr>
        <w:t>传承基地是指由</w:t>
      </w:r>
      <w:r>
        <w:rPr>
          <w:rFonts w:hint="eastAsia" w:ascii="仿宋_GB2312" w:hAnsi="仿宋_GB2312" w:eastAsia="仿宋_GB2312" w:cs="仿宋_GB2312"/>
          <w:color w:val="auto"/>
          <w:sz w:val="32"/>
          <w:szCs w:val="32"/>
          <w:highlight w:val="none"/>
          <w:lang w:val="en-US" w:eastAsia="zh-CN"/>
        </w:rPr>
        <w:t>宁夏回族自治区</w:t>
      </w:r>
      <w:r>
        <w:rPr>
          <w:rFonts w:hint="default" w:ascii="仿宋_GB2312" w:hAnsi="仿宋_GB2312" w:eastAsia="仿宋_GB2312" w:cs="仿宋_GB2312"/>
          <w:color w:val="auto"/>
          <w:sz w:val="32"/>
          <w:szCs w:val="32"/>
          <w:highlight w:val="none"/>
          <w:lang w:val="en-US" w:eastAsia="zh-CN"/>
        </w:rPr>
        <w:t>文化和旅游</w:t>
      </w:r>
      <w:r>
        <w:rPr>
          <w:rFonts w:hint="eastAsia" w:ascii="仿宋_GB2312" w:eastAsia="仿宋_GB2312"/>
          <w:color w:val="auto"/>
          <w:sz w:val="32"/>
          <w:szCs w:val="32"/>
          <w:lang w:eastAsia="zh-CN"/>
        </w:rPr>
        <w:t>主管部门</w:t>
      </w:r>
      <w:r>
        <w:rPr>
          <w:rFonts w:hint="default" w:ascii="仿宋_GB2312" w:hAnsi="仿宋_GB2312" w:eastAsia="仿宋_GB2312" w:cs="仿宋_GB2312"/>
          <w:color w:val="auto"/>
          <w:sz w:val="32"/>
          <w:szCs w:val="32"/>
          <w:highlight w:val="none"/>
          <w:lang w:val="en-US" w:eastAsia="zh-CN"/>
        </w:rPr>
        <w:t>认定</w:t>
      </w:r>
      <w:r>
        <w:rPr>
          <w:rFonts w:hint="eastAsia" w:ascii="仿宋_GB2312" w:hAnsi="仿宋_GB2312" w:eastAsia="仿宋_GB2312" w:cs="仿宋_GB2312"/>
          <w:color w:val="auto"/>
          <w:sz w:val="32"/>
          <w:szCs w:val="32"/>
          <w:highlight w:val="none"/>
          <w:lang w:val="en-US" w:eastAsia="zh-CN"/>
        </w:rPr>
        <w:t>，在宁夏回族自治区行政区域内，</w:t>
      </w:r>
      <w:r>
        <w:rPr>
          <w:rFonts w:hint="default" w:ascii="仿宋_GB2312" w:hAnsi="仿宋_GB2312" w:eastAsia="仿宋_GB2312" w:cs="仿宋_GB2312"/>
          <w:color w:val="auto"/>
          <w:sz w:val="32"/>
          <w:szCs w:val="32"/>
          <w:highlight w:val="none"/>
          <w:lang w:val="en-US" w:eastAsia="zh-CN"/>
        </w:rPr>
        <w:t>开展非物质文化遗产保存保护、传承传播、利用发展等活动，成效显著且能发挥示范引领作用</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US" w:eastAsia="zh-CN"/>
        </w:rPr>
        <w:t>企事业单位或社会组织。</w:t>
      </w:r>
    </w:p>
    <w:p w14:paraId="2C6EE08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第</w:t>
      </w:r>
      <w:r>
        <w:rPr>
          <w:rFonts w:hint="eastAsia" w:ascii="仿宋_GB2312" w:hAnsi="仿宋_GB2312" w:eastAsia="仿宋_GB2312" w:cs="仿宋_GB2312"/>
          <w:color w:val="auto"/>
          <w:sz w:val="32"/>
          <w:szCs w:val="32"/>
          <w:highlight w:val="none"/>
          <w:lang w:val="en-US" w:eastAsia="zh-CN"/>
        </w:rPr>
        <w:t>二十八</w:t>
      </w:r>
      <w:r>
        <w:rPr>
          <w:rFonts w:hint="default" w:ascii="仿宋_GB2312" w:hAnsi="仿宋_GB2312" w:eastAsia="仿宋_GB2312" w:cs="仿宋_GB2312"/>
          <w:color w:val="auto"/>
          <w:sz w:val="32"/>
          <w:szCs w:val="32"/>
          <w:highlight w:val="none"/>
          <w:lang w:val="en-US" w:eastAsia="zh-CN"/>
        </w:rPr>
        <w:t>条  申报</w:t>
      </w:r>
      <w:r>
        <w:rPr>
          <w:rFonts w:hint="eastAsia" w:ascii="仿宋_GB2312" w:hAnsi="仿宋_GB2312" w:eastAsia="仿宋_GB2312" w:cs="仿宋_GB2312"/>
          <w:color w:val="auto"/>
          <w:sz w:val="32"/>
          <w:szCs w:val="32"/>
          <w:highlight w:val="none"/>
          <w:lang w:val="en-US" w:eastAsia="zh-CN"/>
        </w:rPr>
        <w:t>自治区级</w:t>
      </w:r>
      <w:r>
        <w:rPr>
          <w:rFonts w:hint="eastAsia" w:ascii="仿宋_GB2312" w:hAnsi="仿宋_GB2312" w:eastAsia="仿宋_GB2312" w:cs="仿宋_GB2312"/>
          <w:sz w:val="32"/>
          <w:szCs w:val="32"/>
        </w:rPr>
        <w:t>非物质文化遗产</w:t>
      </w:r>
      <w:r>
        <w:rPr>
          <w:rFonts w:hint="eastAsia" w:ascii="仿宋_GB2312" w:hAnsi="仿宋_GB2312" w:eastAsia="仿宋_GB2312" w:cs="仿宋_GB2312"/>
          <w:color w:val="auto"/>
          <w:sz w:val="32"/>
          <w:szCs w:val="32"/>
          <w:highlight w:val="none"/>
          <w:lang w:val="en-US" w:eastAsia="zh-CN"/>
        </w:rPr>
        <w:t>保护</w:t>
      </w:r>
      <w:r>
        <w:rPr>
          <w:rFonts w:hint="default" w:ascii="仿宋_GB2312" w:hAnsi="仿宋_GB2312" w:eastAsia="仿宋_GB2312" w:cs="仿宋_GB2312"/>
          <w:color w:val="auto"/>
          <w:sz w:val="32"/>
          <w:szCs w:val="32"/>
          <w:highlight w:val="none"/>
          <w:lang w:val="en-US" w:eastAsia="zh-CN"/>
        </w:rPr>
        <w:t>传承基地应当符合</w:t>
      </w:r>
      <w:r>
        <w:rPr>
          <w:rFonts w:hint="eastAsia" w:ascii="仿宋_GB2312" w:hAnsi="仿宋_GB2312" w:eastAsia="仿宋_GB2312" w:cs="仿宋_GB2312"/>
          <w:color w:val="auto"/>
          <w:sz w:val="32"/>
          <w:szCs w:val="32"/>
          <w:highlight w:val="none"/>
          <w:lang w:val="en-US" w:eastAsia="zh-CN"/>
        </w:rPr>
        <w:t>下列</w:t>
      </w:r>
      <w:r>
        <w:rPr>
          <w:rFonts w:hint="default" w:ascii="仿宋_GB2312" w:hAnsi="仿宋_GB2312" w:eastAsia="仿宋_GB2312" w:cs="仿宋_GB2312"/>
          <w:color w:val="auto"/>
          <w:sz w:val="32"/>
          <w:szCs w:val="32"/>
          <w:highlight w:val="none"/>
          <w:lang w:val="en-US" w:eastAsia="zh-CN"/>
        </w:rPr>
        <w:t>条件：</w:t>
      </w:r>
    </w:p>
    <w:p w14:paraId="26DD95B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default" w:ascii="仿宋_GB2312" w:hAnsi="仿宋_GB2312" w:eastAsia="仿宋_GB2312" w:cs="仿宋_GB2312"/>
          <w:color w:val="auto"/>
          <w:sz w:val="32"/>
          <w:szCs w:val="32"/>
          <w:highlight w:val="none"/>
          <w:lang w:val="en-US" w:eastAsia="zh-CN"/>
        </w:rPr>
        <w:t>具有独立法人资质</w:t>
      </w:r>
      <w:r>
        <w:rPr>
          <w:rFonts w:hint="eastAsia" w:ascii="仿宋_GB2312" w:hAnsi="仿宋_GB2312" w:eastAsia="仿宋_GB2312" w:cs="仿宋_GB2312"/>
          <w:color w:val="auto"/>
          <w:sz w:val="32"/>
          <w:szCs w:val="32"/>
          <w:highlight w:val="none"/>
          <w:lang w:val="en-US" w:eastAsia="zh-CN"/>
        </w:rPr>
        <w:t>1年以上</w:t>
      </w:r>
      <w:r>
        <w:rPr>
          <w:rFonts w:hint="default" w:ascii="仿宋_GB2312" w:hAnsi="仿宋_GB2312" w:eastAsia="仿宋_GB2312" w:cs="仿宋_GB2312"/>
          <w:color w:val="auto"/>
          <w:sz w:val="32"/>
          <w:szCs w:val="32"/>
          <w:highlight w:val="none"/>
          <w:lang w:val="en-US" w:eastAsia="zh-CN"/>
        </w:rPr>
        <w:t>；</w:t>
      </w:r>
    </w:p>
    <w:p w14:paraId="24F94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（二）传承至少</w:t>
      </w:r>
      <w:r>
        <w:rPr>
          <w:rFonts w:hint="eastAsia" w:ascii="仿宋_GB2312" w:hAnsi="仿宋_GB2312" w:eastAsia="仿宋_GB2312" w:cs="仿宋_GB2312"/>
          <w:color w:val="auto"/>
          <w:sz w:val="32"/>
          <w:szCs w:val="32"/>
          <w:highlight w:val="none"/>
          <w:lang w:val="en-US" w:eastAsia="zh-CN"/>
        </w:rPr>
        <w:t>一</w:t>
      </w:r>
      <w:r>
        <w:rPr>
          <w:rFonts w:hint="default" w:ascii="仿宋_GB2312" w:hAnsi="仿宋_GB2312" w:eastAsia="仿宋_GB2312" w:cs="仿宋_GB2312"/>
          <w:color w:val="auto"/>
          <w:sz w:val="32"/>
          <w:szCs w:val="32"/>
          <w:highlight w:val="none"/>
          <w:lang w:val="en-US" w:eastAsia="zh-CN"/>
        </w:rPr>
        <w:t>项</w:t>
      </w:r>
      <w:r>
        <w:rPr>
          <w:rFonts w:hint="eastAsia" w:ascii="仿宋_GB2312" w:hAnsi="仿宋_GB2312" w:eastAsia="仿宋_GB2312" w:cs="仿宋_GB2312"/>
          <w:color w:val="auto"/>
          <w:sz w:val="32"/>
          <w:szCs w:val="32"/>
          <w:highlight w:val="none"/>
          <w:lang w:val="en-US" w:eastAsia="zh-CN"/>
        </w:rPr>
        <w:t>自治区级</w:t>
      </w:r>
      <w:r>
        <w:rPr>
          <w:rFonts w:hint="default" w:ascii="仿宋_GB2312" w:hAnsi="仿宋_GB2312" w:eastAsia="仿宋_GB2312" w:cs="仿宋_GB2312"/>
          <w:color w:val="auto"/>
          <w:sz w:val="32"/>
          <w:szCs w:val="32"/>
          <w:highlight w:val="none"/>
          <w:lang w:val="en-US" w:eastAsia="zh-CN"/>
        </w:rPr>
        <w:t>非物质文化遗产代表性项目，至少有</w:t>
      </w:r>
      <w:r>
        <w:rPr>
          <w:rFonts w:hint="eastAsia" w:ascii="仿宋_GB2312" w:hAnsi="仿宋_GB2312" w:eastAsia="仿宋_GB2312" w:cs="仿宋_GB2312"/>
          <w:color w:val="auto"/>
          <w:sz w:val="32"/>
          <w:szCs w:val="32"/>
          <w:highlight w:val="none"/>
          <w:lang w:val="en-US" w:eastAsia="zh-CN"/>
        </w:rPr>
        <w:t>一</w:t>
      </w:r>
      <w:r>
        <w:rPr>
          <w:rFonts w:hint="default" w:ascii="仿宋_GB2312" w:hAnsi="仿宋_GB2312" w:eastAsia="仿宋_GB2312" w:cs="仿宋_GB2312"/>
          <w:color w:val="auto"/>
          <w:sz w:val="32"/>
          <w:szCs w:val="32"/>
          <w:highlight w:val="none"/>
          <w:lang w:val="en-US" w:eastAsia="zh-CN"/>
        </w:rPr>
        <w:t>名</w:t>
      </w:r>
      <w:r>
        <w:rPr>
          <w:rFonts w:hint="eastAsia" w:ascii="仿宋_GB2312" w:hAnsi="仿宋_GB2312" w:eastAsia="仿宋_GB2312" w:cs="仿宋_GB2312"/>
          <w:color w:val="auto"/>
          <w:sz w:val="32"/>
          <w:szCs w:val="32"/>
          <w:highlight w:val="none"/>
          <w:lang w:val="en-US" w:eastAsia="zh-CN"/>
        </w:rPr>
        <w:t>自治区级</w:t>
      </w:r>
      <w:r>
        <w:rPr>
          <w:rFonts w:hint="default" w:ascii="仿宋_GB2312" w:hAnsi="仿宋_GB2312" w:eastAsia="仿宋_GB2312" w:cs="仿宋_GB2312"/>
          <w:color w:val="auto"/>
          <w:sz w:val="32"/>
          <w:szCs w:val="32"/>
          <w:highlight w:val="none"/>
          <w:lang w:val="en-US" w:eastAsia="zh-CN"/>
        </w:rPr>
        <w:t>非物质文化遗产代表性传承人长期、固定开展该项目传承活动； </w:t>
      </w:r>
    </w:p>
    <w:p w14:paraId="354641A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en-US" w:eastAsia="zh-CN"/>
        </w:rPr>
        <w:t>具备</w:t>
      </w:r>
      <w:r>
        <w:rPr>
          <w:rFonts w:hint="default" w:ascii="仿宋_GB2312" w:hAnsi="仿宋_GB2312" w:eastAsia="仿宋_GB2312" w:cs="仿宋_GB2312"/>
          <w:color w:val="auto"/>
          <w:sz w:val="32"/>
          <w:szCs w:val="32"/>
          <w:highlight w:val="none"/>
          <w:lang w:val="en-US" w:eastAsia="zh-CN"/>
        </w:rPr>
        <w:t>不少于</w:t>
      </w:r>
      <w:r>
        <w:rPr>
          <w:rFonts w:hint="eastAsia" w:ascii="仿宋_GB2312" w:hAnsi="仿宋_GB2312" w:eastAsia="仿宋_GB2312" w:cs="仿宋_GB2312"/>
          <w:color w:val="auto"/>
          <w:sz w:val="32"/>
          <w:szCs w:val="32"/>
          <w:highlight w:val="none"/>
          <w:lang w:val="en-US" w:eastAsia="zh-CN"/>
        </w:rPr>
        <w:t>100</w:t>
      </w:r>
      <w:r>
        <w:rPr>
          <w:rFonts w:hint="default" w:ascii="仿宋_GB2312" w:hAnsi="仿宋_GB2312" w:eastAsia="仿宋_GB2312" w:cs="仿宋_GB2312"/>
          <w:color w:val="auto"/>
          <w:sz w:val="32"/>
          <w:szCs w:val="32"/>
          <w:highlight w:val="none"/>
          <w:lang w:val="en-US" w:eastAsia="zh-CN"/>
        </w:rPr>
        <w:t>平方米</w:t>
      </w:r>
      <w:r>
        <w:rPr>
          <w:rFonts w:hint="eastAsia" w:ascii="仿宋_GB2312" w:hAnsi="仿宋_GB2312" w:eastAsia="仿宋_GB2312" w:cs="仿宋_GB2312"/>
          <w:color w:val="auto"/>
          <w:sz w:val="32"/>
          <w:szCs w:val="32"/>
          <w:highlight w:val="none"/>
          <w:lang w:val="en-US" w:eastAsia="zh-CN"/>
        </w:rPr>
        <w:t>的</w:t>
      </w:r>
      <w:r>
        <w:rPr>
          <w:rFonts w:hint="default" w:ascii="仿宋_GB2312" w:hAnsi="仿宋_GB2312" w:eastAsia="仿宋_GB2312" w:cs="仿宋_GB2312"/>
          <w:color w:val="auto"/>
          <w:sz w:val="32"/>
          <w:szCs w:val="32"/>
          <w:highlight w:val="none"/>
          <w:lang w:val="en-US" w:eastAsia="zh-CN"/>
        </w:rPr>
        <w:t>固定传承活动场所</w:t>
      </w:r>
      <w:r>
        <w:rPr>
          <w:rFonts w:hint="eastAsia" w:ascii="仿宋_GB2312" w:hAnsi="仿宋_GB2312" w:eastAsia="仿宋_GB2312" w:cs="仿宋_GB2312"/>
          <w:color w:val="auto"/>
          <w:sz w:val="32"/>
          <w:szCs w:val="32"/>
          <w:highlight w:val="none"/>
          <w:lang w:val="en-US" w:eastAsia="zh-CN"/>
        </w:rPr>
        <w:t>，设施健全，有水暖电等基础设施，有展示室、传习室、培训室等功能设施，有开展传承活动的经费保障；</w:t>
      </w:r>
      <w:r>
        <w:rPr>
          <w:rFonts w:hint="default" w:ascii="仿宋_GB2312" w:hAnsi="仿宋_GB2312" w:eastAsia="仿宋_GB2312" w:cs="仿宋_GB2312"/>
          <w:color w:val="auto"/>
          <w:sz w:val="32"/>
          <w:szCs w:val="32"/>
          <w:highlight w:val="none"/>
          <w:lang w:val="en-US" w:eastAsia="zh-CN"/>
        </w:rPr>
        <w:t>  </w:t>
      </w:r>
    </w:p>
    <w:p w14:paraId="1283050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（四）有明确的传承计划和阶段性目标任务，</w:t>
      </w:r>
      <w:r>
        <w:rPr>
          <w:rFonts w:hint="eastAsia" w:ascii="仿宋_GB2312" w:hAnsi="仿宋_GB2312" w:eastAsia="仿宋_GB2312" w:cs="仿宋_GB2312"/>
          <w:color w:val="auto"/>
          <w:sz w:val="32"/>
          <w:szCs w:val="32"/>
          <w:highlight w:val="none"/>
          <w:lang w:val="en-US" w:eastAsia="zh-CN"/>
        </w:rPr>
        <w:t>有</w:t>
      </w:r>
      <w:r>
        <w:rPr>
          <w:rFonts w:hint="default" w:ascii="仿宋_GB2312" w:hAnsi="仿宋_GB2312" w:eastAsia="仿宋_GB2312" w:cs="仿宋_GB2312"/>
          <w:color w:val="auto"/>
          <w:sz w:val="32"/>
          <w:szCs w:val="32"/>
          <w:highlight w:val="none"/>
          <w:lang w:val="en-US" w:eastAsia="zh-CN"/>
        </w:rPr>
        <w:t>健全的管理制度</w:t>
      </w:r>
      <w:r>
        <w:rPr>
          <w:rFonts w:hint="eastAsia" w:ascii="仿宋_GB2312" w:hAnsi="仿宋_GB2312" w:eastAsia="仿宋_GB2312" w:cs="仿宋_GB2312"/>
          <w:color w:val="auto"/>
          <w:sz w:val="32"/>
          <w:szCs w:val="32"/>
          <w:highlight w:val="none"/>
          <w:lang w:val="en-US" w:eastAsia="zh-CN"/>
        </w:rPr>
        <w:t>和必要的经费保障，有系统完整的非物质文化遗产项目保护传承</w:t>
      </w:r>
      <w:r>
        <w:rPr>
          <w:rFonts w:hint="default" w:ascii="仿宋_GB2312" w:hAnsi="仿宋_GB2312" w:eastAsia="仿宋_GB2312" w:cs="仿宋_GB2312"/>
          <w:color w:val="auto"/>
          <w:sz w:val="32"/>
          <w:szCs w:val="32"/>
          <w:highlight w:val="none"/>
          <w:lang w:val="en-US" w:eastAsia="zh-CN"/>
        </w:rPr>
        <w:t>档案或数据库；</w:t>
      </w:r>
    </w:p>
    <w:p w14:paraId="522BD5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（五）以授徒或培训等方式培养非物质文化遗产传承人群，开展非物质文化遗产传承活动，且成效显著。</w:t>
      </w:r>
    </w:p>
    <w:p w14:paraId="26FDAB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第</w:t>
      </w:r>
      <w:r>
        <w:rPr>
          <w:rFonts w:hint="eastAsia" w:ascii="仿宋_GB2312" w:hAnsi="仿宋_GB2312" w:eastAsia="仿宋_GB2312" w:cs="仿宋_GB2312"/>
          <w:color w:val="auto"/>
          <w:sz w:val="32"/>
          <w:szCs w:val="32"/>
          <w:highlight w:val="none"/>
          <w:lang w:val="en-US" w:eastAsia="zh-CN"/>
        </w:rPr>
        <w:t>二十九</w:t>
      </w:r>
      <w:r>
        <w:rPr>
          <w:rFonts w:hint="default" w:ascii="仿宋_GB2312" w:hAnsi="仿宋_GB2312" w:eastAsia="仿宋_GB2312" w:cs="仿宋_GB2312"/>
          <w:color w:val="auto"/>
          <w:sz w:val="32"/>
          <w:szCs w:val="32"/>
          <w:highlight w:val="none"/>
          <w:lang w:val="en-US" w:eastAsia="zh-CN"/>
        </w:rPr>
        <w:t>条  申报</w:t>
      </w:r>
      <w:r>
        <w:rPr>
          <w:rFonts w:hint="eastAsia" w:ascii="仿宋_GB2312" w:hAnsi="仿宋_GB2312" w:eastAsia="仿宋_GB2312" w:cs="仿宋_GB2312"/>
          <w:color w:val="auto"/>
          <w:sz w:val="32"/>
          <w:szCs w:val="32"/>
          <w:highlight w:val="none"/>
          <w:lang w:val="en-US" w:eastAsia="zh-CN"/>
        </w:rPr>
        <w:t>自治区级</w:t>
      </w:r>
      <w:r>
        <w:rPr>
          <w:rFonts w:hint="eastAsia" w:ascii="仿宋_GB2312" w:hAnsi="仿宋_GB2312" w:eastAsia="仿宋_GB2312" w:cs="仿宋_GB2312"/>
          <w:sz w:val="32"/>
          <w:szCs w:val="32"/>
        </w:rPr>
        <w:t>非物质文化遗产</w:t>
      </w:r>
      <w:r>
        <w:rPr>
          <w:rFonts w:hint="eastAsia" w:ascii="仿宋_GB2312" w:hAnsi="仿宋_GB2312" w:eastAsia="仿宋_GB2312" w:cs="仿宋_GB2312"/>
          <w:color w:val="auto"/>
          <w:sz w:val="32"/>
          <w:szCs w:val="32"/>
          <w:highlight w:val="none"/>
          <w:lang w:val="en-US" w:eastAsia="zh-CN"/>
        </w:rPr>
        <w:t>保护</w:t>
      </w:r>
      <w:r>
        <w:rPr>
          <w:rFonts w:hint="default" w:ascii="仿宋_GB2312" w:hAnsi="仿宋_GB2312" w:eastAsia="仿宋_GB2312" w:cs="仿宋_GB2312"/>
          <w:color w:val="auto"/>
          <w:sz w:val="32"/>
          <w:szCs w:val="32"/>
          <w:highlight w:val="none"/>
          <w:lang w:val="en-US" w:eastAsia="zh-CN"/>
        </w:rPr>
        <w:t>传承基地，应当</w:t>
      </w:r>
      <w:r>
        <w:rPr>
          <w:rFonts w:hint="eastAsia" w:ascii="仿宋_GB2312" w:hAnsi="仿宋_GB2312" w:eastAsia="仿宋_GB2312" w:cs="仿宋_GB2312"/>
          <w:color w:val="auto"/>
          <w:sz w:val="32"/>
          <w:szCs w:val="32"/>
          <w:highlight w:val="none"/>
          <w:lang w:val="en-US" w:eastAsia="zh-CN"/>
        </w:rPr>
        <w:t>向自治区文化和旅游</w:t>
      </w:r>
      <w:r>
        <w:rPr>
          <w:rFonts w:hint="eastAsia" w:ascii="仿宋_GB2312" w:eastAsia="仿宋_GB2312"/>
          <w:color w:val="auto"/>
          <w:sz w:val="32"/>
          <w:szCs w:val="32"/>
          <w:lang w:eastAsia="zh-CN"/>
        </w:rPr>
        <w:t>主管部门</w:t>
      </w:r>
      <w:r>
        <w:rPr>
          <w:rFonts w:hint="default" w:ascii="仿宋_GB2312" w:hAnsi="仿宋_GB2312" w:eastAsia="仿宋_GB2312" w:cs="仿宋_GB2312"/>
          <w:color w:val="auto"/>
          <w:sz w:val="32"/>
          <w:szCs w:val="32"/>
          <w:highlight w:val="none"/>
          <w:lang w:val="en-US" w:eastAsia="zh-CN"/>
        </w:rPr>
        <w:t>提交下列材料：</w:t>
      </w:r>
    </w:p>
    <w:p w14:paraId="4885660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（一）申报单位名称、联系方式、法人证书或</w:t>
      </w:r>
      <w:r>
        <w:rPr>
          <w:rFonts w:hint="eastAsia" w:ascii="仿宋_GB2312" w:eastAsia="仿宋_GB2312"/>
          <w:color w:val="auto"/>
          <w:sz w:val="32"/>
          <w:szCs w:val="32"/>
          <w:highlight w:val="none"/>
          <w:lang w:val="en-US" w:eastAsia="zh-CN"/>
        </w:rPr>
        <w:t>统一社会信用代码证</w:t>
      </w:r>
      <w:r>
        <w:rPr>
          <w:rFonts w:hint="default" w:ascii="仿宋_GB2312" w:hAnsi="仿宋_GB2312" w:eastAsia="仿宋_GB2312" w:cs="仿宋_GB2312"/>
          <w:color w:val="auto"/>
          <w:sz w:val="32"/>
          <w:szCs w:val="32"/>
          <w:highlight w:val="none"/>
          <w:lang w:val="en-US" w:eastAsia="zh-CN"/>
        </w:rPr>
        <w:t>、通讯地址等基本信息；</w:t>
      </w:r>
    </w:p>
    <w:p w14:paraId="0EBF2DF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（二）申报单位管理制度、人员配备、场所规模、资金来源等基本情况；</w:t>
      </w:r>
    </w:p>
    <w:p w14:paraId="7F7FEF5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保护</w:t>
      </w:r>
      <w:r>
        <w:rPr>
          <w:rFonts w:hint="default" w:ascii="仿宋_GB2312" w:hAnsi="仿宋_GB2312" w:eastAsia="仿宋_GB2312" w:cs="仿宋_GB2312"/>
          <w:color w:val="auto"/>
          <w:sz w:val="32"/>
          <w:szCs w:val="32"/>
          <w:lang w:val="en-US" w:eastAsia="zh-CN"/>
        </w:rPr>
        <w:t>传承计划主要内容、阶段性目标任务；</w:t>
      </w:r>
    </w:p>
    <w:p w14:paraId="2041037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val="en-US" w:eastAsia="zh-CN"/>
        </w:rPr>
        <w:t>开展</w:t>
      </w:r>
      <w:r>
        <w:rPr>
          <w:rFonts w:hint="default"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val="en-US" w:eastAsia="zh-CN"/>
        </w:rPr>
        <w:t>保护传承情况</w:t>
      </w:r>
      <w:r>
        <w:rPr>
          <w:rFonts w:hint="default" w:ascii="仿宋_GB2312" w:hAnsi="仿宋_GB2312" w:eastAsia="仿宋_GB2312" w:cs="仿宋_GB2312"/>
          <w:color w:val="auto"/>
          <w:sz w:val="32"/>
          <w:szCs w:val="32"/>
          <w:lang w:val="en-US" w:eastAsia="zh-CN"/>
        </w:rPr>
        <w:t>与取得的成效；</w:t>
      </w:r>
    </w:p>
    <w:p w14:paraId="1DB889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（五）</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级非物质文化遗产</w:t>
      </w:r>
      <w:r>
        <w:rPr>
          <w:rFonts w:hint="eastAsia" w:ascii="仿宋_GB2312" w:hAnsi="仿宋_GB2312" w:eastAsia="仿宋_GB2312" w:cs="仿宋_GB2312"/>
          <w:sz w:val="32"/>
          <w:szCs w:val="32"/>
          <w:lang w:eastAsia="zh-CN"/>
        </w:rPr>
        <w:t>保护</w:t>
      </w:r>
      <w:r>
        <w:rPr>
          <w:rFonts w:hint="eastAsia" w:ascii="仿宋_GB2312" w:hAnsi="仿宋_GB2312" w:eastAsia="仿宋_GB2312" w:cs="仿宋_GB2312"/>
          <w:sz w:val="32"/>
          <w:szCs w:val="32"/>
        </w:rPr>
        <w:t>传承基地命名文件</w:t>
      </w:r>
      <w:r>
        <w:rPr>
          <w:rFonts w:hint="eastAsia" w:ascii="仿宋_GB2312" w:hAnsi="仿宋_GB2312" w:eastAsia="仿宋_GB2312" w:cs="仿宋_GB2312"/>
          <w:sz w:val="32"/>
          <w:szCs w:val="32"/>
          <w:lang w:eastAsia="zh-CN"/>
        </w:rPr>
        <w:t>；</w:t>
      </w:r>
    </w:p>
    <w:p w14:paraId="0D48C28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自治区直属</w:t>
      </w:r>
      <w:r>
        <w:rPr>
          <w:rFonts w:hint="default" w:ascii="仿宋_GB2312" w:hAnsi="仿宋_GB2312" w:eastAsia="仿宋_GB2312" w:cs="仿宋_GB2312"/>
          <w:color w:val="auto"/>
          <w:sz w:val="32"/>
          <w:szCs w:val="32"/>
          <w:highlight w:val="none"/>
          <w:lang w:val="en-US" w:eastAsia="zh-CN"/>
        </w:rPr>
        <w:t>企事业单位、社会组织经其主管</w:t>
      </w:r>
      <w:r>
        <w:rPr>
          <w:rFonts w:hint="eastAsia" w:ascii="仿宋_GB2312" w:hAnsi="仿宋_GB2312" w:eastAsia="仿宋_GB2312" w:cs="仿宋_GB2312"/>
          <w:color w:val="auto"/>
          <w:sz w:val="32"/>
          <w:szCs w:val="32"/>
          <w:highlight w:val="none"/>
          <w:lang w:val="en-US" w:eastAsia="zh-CN"/>
        </w:rPr>
        <w:t>部门</w:t>
      </w:r>
      <w:r>
        <w:rPr>
          <w:rFonts w:hint="default" w:ascii="仿宋_GB2312" w:hAnsi="仿宋_GB2312" w:eastAsia="仿宋_GB2312" w:cs="仿宋_GB2312"/>
          <w:color w:val="auto"/>
          <w:sz w:val="32"/>
          <w:szCs w:val="32"/>
          <w:highlight w:val="none"/>
          <w:lang w:val="en-US" w:eastAsia="zh-CN"/>
        </w:rPr>
        <w:t>同意后，可以向</w:t>
      </w:r>
      <w:r>
        <w:rPr>
          <w:rFonts w:hint="eastAsia" w:ascii="仿宋_GB2312" w:hAnsi="仿宋_GB2312" w:eastAsia="仿宋_GB2312" w:cs="仿宋_GB2312"/>
          <w:color w:val="auto"/>
          <w:sz w:val="32"/>
          <w:szCs w:val="32"/>
          <w:highlight w:val="none"/>
          <w:lang w:val="en-US" w:eastAsia="zh-CN"/>
        </w:rPr>
        <w:t>自治区</w:t>
      </w:r>
      <w:r>
        <w:rPr>
          <w:rFonts w:hint="default" w:ascii="仿宋_GB2312" w:hAnsi="仿宋_GB2312" w:eastAsia="仿宋_GB2312" w:cs="仿宋_GB2312"/>
          <w:color w:val="auto"/>
          <w:sz w:val="32"/>
          <w:szCs w:val="32"/>
          <w:highlight w:val="none"/>
          <w:lang w:val="en-US" w:eastAsia="zh-CN"/>
        </w:rPr>
        <w:t>文化和旅游</w:t>
      </w:r>
      <w:r>
        <w:rPr>
          <w:rFonts w:hint="eastAsia" w:ascii="仿宋_GB2312" w:eastAsia="仿宋_GB2312"/>
          <w:color w:val="auto"/>
          <w:sz w:val="32"/>
          <w:szCs w:val="32"/>
          <w:lang w:eastAsia="zh-CN"/>
        </w:rPr>
        <w:t>主管部门</w:t>
      </w:r>
      <w:r>
        <w:rPr>
          <w:rFonts w:hint="eastAsia" w:ascii="仿宋_GB2312" w:hAnsi="仿宋_GB2312" w:eastAsia="仿宋_GB2312" w:cs="仿宋_GB2312"/>
          <w:color w:val="auto"/>
          <w:sz w:val="32"/>
          <w:szCs w:val="32"/>
          <w:highlight w:val="none"/>
          <w:lang w:val="en-US" w:eastAsia="zh-CN"/>
        </w:rPr>
        <w:t>提出申请</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申报</w:t>
      </w:r>
      <w:r>
        <w:rPr>
          <w:rFonts w:hint="default" w:ascii="仿宋_GB2312" w:hAnsi="仿宋_GB2312" w:eastAsia="仿宋_GB2312" w:cs="仿宋_GB2312"/>
          <w:color w:val="auto"/>
          <w:sz w:val="32"/>
          <w:szCs w:val="32"/>
          <w:highlight w:val="none"/>
          <w:lang w:val="en-US" w:eastAsia="zh-CN"/>
        </w:rPr>
        <w:t>材料应当包括前款各项内容。</w:t>
      </w:r>
    </w:p>
    <w:p w14:paraId="6BDFBB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第</w:t>
      </w:r>
      <w:r>
        <w:rPr>
          <w:rFonts w:hint="eastAsia" w:ascii="仿宋_GB2312" w:hAnsi="仿宋_GB2312" w:eastAsia="仿宋_GB2312" w:cs="仿宋_GB2312"/>
          <w:color w:val="auto"/>
          <w:sz w:val="32"/>
          <w:szCs w:val="32"/>
          <w:highlight w:val="none"/>
          <w:lang w:val="en-US" w:eastAsia="zh-CN"/>
        </w:rPr>
        <w:t>三十</w:t>
      </w:r>
      <w:r>
        <w:rPr>
          <w:rFonts w:hint="default" w:ascii="仿宋_GB2312" w:hAnsi="仿宋_GB2312" w:eastAsia="仿宋_GB2312" w:cs="仿宋_GB2312"/>
          <w:color w:val="auto"/>
          <w:sz w:val="32"/>
          <w:szCs w:val="32"/>
          <w:highlight w:val="none"/>
          <w:lang w:val="en-US" w:eastAsia="zh-CN"/>
        </w:rPr>
        <w:t>条 市级文化和旅游</w:t>
      </w:r>
      <w:r>
        <w:rPr>
          <w:rFonts w:hint="eastAsia" w:ascii="仿宋_GB2312" w:hAnsi="仿宋_GB2312" w:eastAsia="仿宋_GB2312" w:cs="仿宋_GB2312"/>
          <w:color w:val="auto"/>
          <w:sz w:val="32"/>
          <w:szCs w:val="32"/>
          <w:highlight w:val="none"/>
          <w:lang w:val="en-US" w:eastAsia="zh-CN"/>
        </w:rPr>
        <w:t>主管部门收集、整理、汇总本辖区内</w:t>
      </w:r>
      <w:r>
        <w:rPr>
          <w:rFonts w:hint="default" w:ascii="仿宋_GB2312" w:hAnsi="仿宋_GB2312" w:eastAsia="仿宋_GB2312" w:cs="仿宋_GB2312"/>
          <w:color w:val="auto"/>
          <w:sz w:val="32"/>
          <w:szCs w:val="32"/>
          <w:highlight w:val="none"/>
          <w:lang w:val="en-US" w:eastAsia="zh-CN"/>
        </w:rPr>
        <w:t>申报材料，组织专家进行</w:t>
      </w:r>
      <w:r>
        <w:rPr>
          <w:rFonts w:hint="eastAsia" w:ascii="仿宋_GB2312" w:hAnsi="仿宋_GB2312" w:eastAsia="仿宋_GB2312" w:cs="仿宋_GB2312"/>
          <w:color w:val="auto"/>
          <w:sz w:val="32"/>
          <w:szCs w:val="32"/>
          <w:highlight w:val="none"/>
          <w:lang w:val="en-US" w:eastAsia="zh-CN"/>
        </w:rPr>
        <w:t>初评</w:t>
      </w:r>
      <w:r>
        <w:rPr>
          <w:rFonts w:hint="default" w:ascii="仿宋_GB2312" w:hAnsi="仿宋_GB2312" w:eastAsia="仿宋_GB2312" w:cs="仿宋_GB2312"/>
          <w:color w:val="auto"/>
          <w:sz w:val="32"/>
          <w:szCs w:val="32"/>
          <w:highlight w:val="none"/>
          <w:lang w:val="en-US" w:eastAsia="zh-CN"/>
        </w:rPr>
        <w:t>，提出</w:t>
      </w:r>
      <w:r>
        <w:rPr>
          <w:rFonts w:hint="eastAsia" w:ascii="仿宋_GB2312" w:hAnsi="仿宋_GB2312" w:eastAsia="仿宋_GB2312" w:cs="仿宋_GB2312"/>
          <w:color w:val="auto"/>
          <w:sz w:val="32"/>
          <w:szCs w:val="32"/>
          <w:highlight w:val="none"/>
          <w:lang w:val="en-US" w:eastAsia="zh-CN"/>
        </w:rPr>
        <w:t>初评</w:t>
      </w:r>
      <w:r>
        <w:rPr>
          <w:rFonts w:hint="default" w:ascii="仿宋_GB2312" w:hAnsi="仿宋_GB2312" w:eastAsia="仿宋_GB2312" w:cs="仿宋_GB2312"/>
          <w:color w:val="auto"/>
          <w:sz w:val="32"/>
          <w:szCs w:val="32"/>
          <w:highlight w:val="none"/>
          <w:lang w:val="en-US" w:eastAsia="zh-CN"/>
        </w:rPr>
        <w:t>意见，报</w:t>
      </w:r>
      <w:r>
        <w:rPr>
          <w:rFonts w:hint="eastAsia" w:ascii="仿宋_GB2312" w:hAnsi="仿宋_GB2312" w:eastAsia="仿宋_GB2312" w:cs="仿宋_GB2312"/>
          <w:color w:val="auto"/>
          <w:sz w:val="32"/>
          <w:szCs w:val="32"/>
          <w:highlight w:val="none"/>
          <w:lang w:val="en-US" w:eastAsia="zh-CN"/>
        </w:rPr>
        <w:t>自治区</w:t>
      </w:r>
      <w:r>
        <w:rPr>
          <w:rFonts w:hint="default" w:ascii="仿宋_GB2312" w:hAnsi="仿宋_GB2312" w:eastAsia="仿宋_GB2312" w:cs="仿宋_GB2312"/>
          <w:color w:val="auto"/>
          <w:sz w:val="32"/>
          <w:szCs w:val="32"/>
          <w:highlight w:val="none"/>
          <w:lang w:val="en-US" w:eastAsia="zh-CN"/>
        </w:rPr>
        <w:t>文化和旅游</w:t>
      </w:r>
      <w:r>
        <w:rPr>
          <w:rFonts w:hint="eastAsia" w:ascii="仿宋_GB2312" w:eastAsia="仿宋_GB2312"/>
          <w:color w:val="auto"/>
          <w:sz w:val="32"/>
          <w:szCs w:val="32"/>
          <w:lang w:eastAsia="zh-CN"/>
        </w:rPr>
        <w:t>主管部门</w:t>
      </w:r>
      <w:r>
        <w:rPr>
          <w:rFonts w:hint="default" w:ascii="仿宋_GB2312" w:hAnsi="仿宋_GB2312" w:eastAsia="仿宋_GB2312" w:cs="仿宋_GB2312"/>
          <w:color w:val="auto"/>
          <w:sz w:val="32"/>
          <w:szCs w:val="32"/>
          <w:highlight w:val="none"/>
          <w:lang w:val="en-US" w:eastAsia="zh-CN"/>
        </w:rPr>
        <w:t>。</w:t>
      </w:r>
    </w:p>
    <w:p w14:paraId="7B1C264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第</w:t>
      </w:r>
      <w:r>
        <w:rPr>
          <w:rFonts w:hint="eastAsia" w:ascii="仿宋_GB2312" w:hAnsi="仿宋_GB2312" w:eastAsia="仿宋_GB2312" w:cs="仿宋_GB2312"/>
          <w:color w:val="auto"/>
          <w:sz w:val="32"/>
          <w:szCs w:val="32"/>
          <w:highlight w:val="none"/>
          <w:lang w:val="en-US" w:eastAsia="zh-CN"/>
        </w:rPr>
        <w:t>三十一</w:t>
      </w:r>
      <w:r>
        <w:rPr>
          <w:rFonts w:hint="default" w:ascii="仿宋_GB2312" w:hAnsi="仿宋_GB2312" w:eastAsia="仿宋_GB2312" w:cs="仿宋_GB2312"/>
          <w:color w:val="auto"/>
          <w:sz w:val="32"/>
          <w:szCs w:val="32"/>
          <w:highlight w:val="none"/>
          <w:lang w:val="en-US" w:eastAsia="zh-CN"/>
        </w:rPr>
        <w:t>条  </w:t>
      </w:r>
      <w:r>
        <w:rPr>
          <w:rFonts w:hint="eastAsia" w:ascii="仿宋_GB2312" w:hAnsi="仿宋_GB2312" w:eastAsia="仿宋_GB2312" w:cs="仿宋_GB2312"/>
          <w:color w:val="auto"/>
          <w:sz w:val="32"/>
          <w:szCs w:val="32"/>
          <w:highlight w:val="none"/>
          <w:lang w:val="en-US" w:eastAsia="zh-CN"/>
        </w:rPr>
        <w:t>自治区</w:t>
      </w:r>
      <w:r>
        <w:rPr>
          <w:rFonts w:hint="default" w:ascii="仿宋_GB2312" w:hAnsi="仿宋_GB2312" w:eastAsia="仿宋_GB2312" w:cs="仿宋_GB2312"/>
          <w:color w:val="auto"/>
          <w:sz w:val="32"/>
          <w:szCs w:val="32"/>
          <w:highlight w:val="none"/>
          <w:lang w:val="en-US" w:eastAsia="zh-CN"/>
        </w:rPr>
        <w:t>文化和旅游</w:t>
      </w:r>
      <w:r>
        <w:rPr>
          <w:rFonts w:hint="eastAsia" w:ascii="仿宋_GB2312" w:eastAsia="仿宋_GB2312"/>
          <w:color w:val="auto"/>
          <w:sz w:val="32"/>
          <w:szCs w:val="32"/>
          <w:lang w:eastAsia="zh-CN"/>
        </w:rPr>
        <w:t>主管部门</w:t>
      </w:r>
      <w:r>
        <w:rPr>
          <w:rFonts w:hint="eastAsia" w:ascii="仿宋_GB2312" w:hAnsi="仿宋_GB2312" w:eastAsia="仿宋_GB2312" w:cs="仿宋_GB2312"/>
          <w:color w:val="auto"/>
          <w:sz w:val="32"/>
          <w:szCs w:val="32"/>
          <w:highlight w:val="none"/>
          <w:lang w:val="en-US" w:eastAsia="zh-CN"/>
        </w:rPr>
        <w:t>成立专家评审组，</w:t>
      </w:r>
      <w:r>
        <w:rPr>
          <w:rFonts w:hint="default" w:ascii="仿宋_GB2312" w:hAnsi="仿宋_GB2312" w:eastAsia="仿宋_GB2312" w:cs="仿宋_GB2312"/>
          <w:color w:val="auto"/>
          <w:sz w:val="32"/>
          <w:szCs w:val="32"/>
          <w:highlight w:val="none"/>
          <w:lang w:val="en-US" w:eastAsia="zh-CN"/>
        </w:rPr>
        <w:t>组织专家</w:t>
      </w:r>
      <w:r>
        <w:rPr>
          <w:rFonts w:hint="eastAsia" w:ascii="仿宋_GB2312" w:hAnsi="仿宋_GB2312" w:eastAsia="仿宋_GB2312" w:cs="仿宋_GB2312"/>
          <w:color w:val="auto"/>
          <w:sz w:val="32"/>
          <w:szCs w:val="32"/>
          <w:highlight w:val="none"/>
          <w:lang w:val="en-US" w:eastAsia="zh-CN"/>
        </w:rPr>
        <w:t>进行评审</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提出拟认定为自治区级</w:t>
      </w:r>
      <w:r>
        <w:rPr>
          <w:rFonts w:hint="eastAsia" w:ascii="仿宋_GB2312" w:hAnsi="仿宋_GB2312" w:eastAsia="仿宋_GB2312" w:cs="仿宋_GB2312"/>
          <w:sz w:val="32"/>
          <w:szCs w:val="32"/>
        </w:rPr>
        <w:t>非物质文化遗产</w:t>
      </w:r>
      <w:r>
        <w:rPr>
          <w:rFonts w:hint="eastAsia" w:ascii="仿宋_GB2312" w:hAnsi="仿宋_GB2312" w:eastAsia="仿宋_GB2312" w:cs="仿宋_GB2312"/>
          <w:color w:val="auto"/>
          <w:sz w:val="32"/>
          <w:szCs w:val="32"/>
          <w:highlight w:val="none"/>
          <w:lang w:val="en-US" w:eastAsia="zh-CN"/>
        </w:rPr>
        <w:t>保护</w:t>
      </w:r>
      <w:r>
        <w:rPr>
          <w:rFonts w:hint="default" w:ascii="仿宋_GB2312" w:hAnsi="仿宋_GB2312" w:eastAsia="仿宋_GB2312" w:cs="仿宋_GB2312"/>
          <w:color w:val="auto"/>
          <w:sz w:val="32"/>
          <w:szCs w:val="32"/>
          <w:highlight w:val="none"/>
          <w:lang w:val="en-US" w:eastAsia="zh-CN"/>
        </w:rPr>
        <w:t>传承基地名单</w:t>
      </w:r>
      <w:r>
        <w:rPr>
          <w:rFonts w:hint="eastAsia" w:ascii="仿宋_GB2312" w:hAnsi="仿宋_GB2312" w:eastAsia="仿宋_GB2312" w:cs="仿宋_GB2312"/>
          <w:color w:val="auto"/>
          <w:sz w:val="32"/>
          <w:szCs w:val="32"/>
          <w:highlight w:val="none"/>
          <w:lang w:val="en-US" w:eastAsia="zh-CN"/>
        </w:rPr>
        <w:t>，向社会公示</w:t>
      </w:r>
      <w:r>
        <w:rPr>
          <w:rFonts w:hint="default" w:ascii="仿宋_GB2312" w:hAnsi="仿宋_GB2312" w:eastAsia="仿宋_GB2312" w:cs="仿宋_GB2312"/>
          <w:color w:val="auto"/>
          <w:sz w:val="32"/>
          <w:szCs w:val="32"/>
          <w:highlight w:val="none"/>
          <w:lang w:val="en-US" w:eastAsia="zh-CN"/>
        </w:rPr>
        <w:t>。</w:t>
      </w:r>
    </w:p>
    <w:p w14:paraId="1B10BDE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第</w:t>
      </w:r>
      <w:r>
        <w:rPr>
          <w:rFonts w:hint="eastAsia" w:ascii="仿宋_GB2312" w:hAnsi="仿宋_GB2312" w:eastAsia="仿宋_GB2312" w:cs="仿宋_GB2312"/>
          <w:color w:val="auto"/>
          <w:sz w:val="32"/>
          <w:szCs w:val="32"/>
          <w:highlight w:val="none"/>
          <w:lang w:val="en-US" w:eastAsia="zh-CN"/>
        </w:rPr>
        <w:t>三十二</w:t>
      </w:r>
      <w:r>
        <w:rPr>
          <w:rFonts w:hint="default" w:ascii="仿宋_GB2312" w:hAnsi="仿宋_GB2312" w:eastAsia="仿宋_GB2312" w:cs="仿宋_GB2312"/>
          <w:color w:val="auto"/>
          <w:sz w:val="32"/>
          <w:szCs w:val="32"/>
          <w:highlight w:val="none"/>
          <w:lang w:val="en-US" w:eastAsia="zh-CN"/>
        </w:rPr>
        <w:t>条  公民、法人或者其他组织对</w:t>
      </w:r>
      <w:r>
        <w:rPr>
          <w:rFonts w:hint="eastAsia" w:ascii="仿宋_GB2312" w:hAnsi="仿宋_GB2312" w:eastAsia="仿宋_GB2312" w:cs="仿宋_GB2312"/>
          <w:color w:val="auto"/>
          <w:sz w:val="32"/>
          <w:szCs w:val="32"/>
          <w:highlight w:val="none"/>
          <w:lang w:val="en-US" w:eastAsia="zh-CN"/>
        </w:rPr>
        <w:t>拟列入自治区级</w:t>
      </w:r>
      <w:r>
        <w:rPr>
          <w:rFonts w:hint="eastAsia" w:ascii="仿宋_GB2312" w:hAnsi="仿宋_GB2312" w:eastAsia="仿宋_GB2312" w:cs="仿宋_GB2312"/>
          <w:sz w:val="32"/>
          <w:szCs w:val="32"/>
        </w:rPr>
        <w:t>非物质文化遗产</w:t>
      </w:r>
      <w:r>
        <w:rPr>
          <w:rFonts w:hint="eastAsia" w:ascii="仿宋_GB2312" w:hAnsi="仿宋_GB2312" w:eastAsia="仿宋_GB2312" w:cs="仿宋_GB2312"/>
          <w:color w:val="auto"/>
          <w:sz w:val="32"/>
          <w:szCs w:val="32"/>
          <w:highlight w:val="none"/>
          <w:lang w:val="en-US" w:eastAsia="zh-CN"/>
        </w:rPr>
        <w:t>保护</w:t>
      </w:r>
      <w:r>
        <w:rPr>
          <w:rFonts w:hint="default" w:ascii="仿宋_GB2312" w:hAnsi="仿宋_GB2312" w:eastAsia="仿宋_GB2312" w:cs="仿宋_GB2312"/>
          <w:color w:val="auto"/>
          <w:sz w:val="32"/>
          <w:szCs w:val="32"/>
          <w:highlight w:val="none"/>
          <w:lang w:val="en-US" w:eastAsia="zh-CN"/>
        </w:rPr>
        <w:t>传承基地</w:t>
      </w:r>
      <w:r>
        <w:rPr>
          <w:rFonts w:hint="eastAsia" w:ascii="仿宋_GB2312" w:hAnsi="仿宋_GB2312" w:eastAsia="仿宋_GB2312" w:cs="仿宋_GB2312"/>
          <w:color w:val="auto"/>
          <w:sz w:val="32"/>
          <w:szCs w:val="32"/>
          <w:highlight w:val="none"/>
          <w:lang w:val="en-US" w:eastAsia="zh-CN"/>
        </w:rPr>
        <w:t>名单</w:t>
      </w:r>
      <w:r>
        <w:rPr>
          <w:rFonts w:hint="default" w:ascii="仿宋_GB2312" w:hAnsi="仿宋_GB2312" w:eastAsia="仿宋_GB2312" w:cs="仿宋_GB2312"/>
          <w:color w:val="auto"/>
          <w:sz w:val="32"/>
          <w:szCs w:val="32"/>
          <w:highlight w:val="none"/>
          <w:lang w:val="en-US" w:eastAsia="zh-CN"/>
        </w:rPr>
        <w:t>有异议的，在公示期间以书面形式</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实名向</w:t>
      </w:r>
      <w:r>
        <w:rPr>
          <w:rFonts w:hint="eastAsia" w:ascii="仿宋_GB2312" w:hAnsi="仿宋_GB2312" w:eastAsia="仿宋_GB2312" w:cs="仿宋_GB2312"/>
          <w:color w:val="auto"/>
          <w:sz w:val="32"/>
          <w:szCs w:val="32"/>
          <w:highlight w:val="none"/>
          <w:lang w:val="en-US" w:eastAsia="zh-CN"/>
        </w:rPr>
        <w:t>自治区</w:t>
      </w:r>
      <w:r>
        <w:rPr>
          <w:rFonts w:hint="default" w:ascii="仿宋_GB2312" w:hAnsi="仿宋_GB2312" w:eastAsia="仿宋_GB2312" w:cs="仿宋_GB2312"/>
          <w:color w:val="auto"/>
          <w:sz w:val="32"/>
          <w:szCs w:val="32"/>
          <w:highlight w:val="none"/>
          <w:lang w:val="en-US" w:eastAsia="zh-CN"/>
        </w:rPr>
        <w:t>文化和旅游</w:t>
      </w:r>
      <w:r>
        <w:rPr>
          <w:rFonts w:hint="eastAsia" w:ascii="仿宋_GB2312" w:eastAsia="仿宋_GB2312"/>
          <w:color w:val="auto"/>
          <w:sz w:val="32"/>
          <w:szCs w:val="32"/>
          <w:lang w:eastAsia="zh-CN"/>
        </w:rPr>
        <w:t>主管部门</w:t>
      </w:r>
      <w:r>
        <w:rPr>
          <w:rFonts w:hint="default" w:ascii="仿宋_GB2312" w:hAnsi="仿宋_GB2312" w:eastAsia="仿宋_GB2312" w:cs="仿宋_GB2312"/>
          <w:color w:val="auto"/>
          <w:sz w:val="32"/>
          <w:szCs w:val="32"/>
          <w:highlight w:val="none"/>
          <w:lang w:val="en-US" w:eastAsia="zh-CN"/>
        </w:rPr>
        <w:t>提出。</w:t>
      </w:r>
    </w:p>
    <w:p w14:paraId="7E4F866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第</w:t>
      </w:r>
      <w:r>
        <w:rPr>
          <w:rFonts w:hint="eastAsia" w:ascii="仿宋_GB2312" w:hAnsi="仿宋_GB2312" w:eastAsia="仿宋_GB2312" w:cs="仿宋_GB2312"/>
          <w:color w:val="auto"/>
          <w:sz w:val="32"/>
          <w:szCs w:val="32"/>
          <w:highlight w:val="none"/>
          <w:lang w:val="en-US" w:eastAsia="zh-CN"/>
        </w:rPr>
        <w:t>三十三</w:t>
      </w:r>
      <w:r>
        <w:rPr>
          <w:rFonts w:hint="default" w:ascii="仿宋_GB2312" w:hAnsi="仿宋_GB2312" w:eastAsia="仿宋_GB2312" w:cs="仿宋_GB2312"/>
          <w:color w:val="auto"/>
          <w:sz w:val="32"/>
          <w:szCs w:val="32"/>
          <w:highlight w:val="none"/>
          <w:lang w:val="en-US" w:eastAsia="zh-CN"/>
        </w:rPr>
        <w:t>条  </w:t>
      </w:r>
      <w:r>
        <w:rPr>
          <w:rFonts w:hint="eastAsia" w:ascii="仿宋_GB2312" w:hAnsi="仿宋_GB2312" w:eastAsia="仿宋_GB2312" w:cs="仿宋_GB2312"/>
          <w:color w:val="auto"/>
          <w:sz w:val="32"/>
          <w:szCs w:val="32"/>
          <w:highlight w:val="none"/>
          <w:lang w:val="en-US" w:eastAsia="zh-CN"/>
        </w:rPr>
        <w:t>自治区</w:t>
      </w:r>
      <w:r>
        <w:rPr>
          <w:rFonts w:hint="default" w:ascii="仿宋_GB2312" w:hAnsi="仿宋_GB2312" w:eastAsia="仿宋_GB2312" w:cs="仿宋_GB2312"/>
          <w:color w:val="auto"/>
          <w:sz w:val="32"/>
          <w:szCs w:val="32"/>
          <w:highlight w:val="none"/>
          <w:lang w:val="en-US" w:eastAsia="zh-CN"/>
        </w:rPr>
        <w:t>文化和旅游</w:t>
      </w:r>
      <w:r>
        <w:rPr>
          <w:rFonts w:hint="eastAsia" w:ascii="仿宋_GB2312" w:hAnsi="仿宋_GB2312" w:eastAsia="仿宋_GB2312" w:cs="仿宋_GB2312"/>
          <w:color w:val="auto"/>
          <w:sz w:val="32"/>
          <w:szCs w:val="32"/>
          <w:highlight w:val="none"/>
          <w:lang w:val="en-US" w:eastAsia="zh-CN"/>
        </w:rPr>
        <w:t>主管部门</w:t>
      </w:r>
      <w:r>
        <w:rPr>
          <w:rFonts w:hint="default" w:ascii="仿宋_GB2312" w:hAnsi="仿宋_GB2312" w:eastAsia="仿宋_GB2312" w:cs="仿宋_GB2312"/>
          <w:color w:val="auto"/>
          <w:sz w:val="32"/>
          <w:szCs w:val="32"/>
          <w:highlight w:val="none"/>
          <w:lang w:val="en-US" w:eastAsia="zh-CN"/>
        </w:rPr>
        <w:t>根据公示结果，</w:t>
      </w:r>
      <w:r>
        <w:rPr>
          <w:rFonts w:hint="eastAsia" w:ascii="仿宋_GB2312" w:hAnsi="仿宋_GB2312" w:eastAsia="仿宋_GB2312" w:cs="仿宋_GB2312"/>
          <w:color w:val="auto"/>
          <w:sz w:val="32"/>
          <w:szCs w:val="32"/>
          <w:highlight w:val="none"/>
          <w:lang w:val="en-US" w:eastAsia="zh-CN"/>
        </w:rPr>
        <w:t>认定自治区级</w:t>
      </w:r>
      <w:r>
        <w:rPr>
          <w:rFonts w:hint="eastAsia" w:ascii="仿宋_GB2312" w:hAnsi="仿宋_GB2312" w:eastAsia="仿宋_GB2312" w:cs="仿宋_GB2312"/>
          <w:sz w:val="32"/>
          <w:szCs w:val="32"/>
        </w:rPr>
        <w:t>非物质文化遗产</w:t>
      </w:r>
      <w:r>
        <w:rPr>
          <w:rFonts w:hint="eastAsia" w:ascii="仿宋_GB2312" w:hAnsi="仿宋_GB2312" w:eastAsia="仿宋_GB2312" w:cs="仿宋_GB2312"/>
          <w:color w:val="auto"/>
          <w:sz w:val="32"/>
          <w:szCs w:val="32"/>
          <w:highlight w:val="none"/>
          <w:lang w:val="en-US" w:eastAsia="zh-CN"/>
        </w:rPr>
        <w:t>保护</w:t>
      </w:r>
      <w:r>
        <w:rPr>
          <w:rFonts w:hint="default" w:ascii="仿宋_GB2312" w:hAnsi="仿宋_GB2312" w:eastAsia="仿宋_GB2312" w:cs="仿宋_GB2312"/>
          <w:color w:val="auto"/>
          <w:sz w:val="32"/>
          <w:szCs w:val="32"/>
          <w:highlight w:val="none"/>
          <w:lang w:val="en-US" w:eastAsia="zh-CN"/>
        </w:rPr>
        <w:t>传承基地</w:t>
      </w:r>
      <w:r>
        <w:rPr>
          <w:rFonts w:hint="eastAsia" w:ascii="仿宋_GB2312" w:hAnsi="仿宋_GB2312" w:eastAsia="仿宋_GB2312" w:cs="仿宋_GB2312"/>
          <w:color w:val="auto"/>
          <w:sz w:val="32"/>
          <w:szCs w:val="32"/>
          <w:highlight w:val="none"/>
          <w:lang w:val="en-US" w:eastAsia="zh-CN"/>
        </w:rPr>
        <w:t>入选名单，并予</w:t>
      </w:r>
      <w:r>
        <w:rPr>
          <w:rFonts w:hint="default" w:ascii="仿宋_GB2312" w:hAnsi="仿宋_GB2312" w:eastAsia="仿宋_GB2312" w:cs="仿宋_GB2312"/>
          <w:color w:val="auto"/>
          <w:sz w:val="32"/>
          <w:szCs w:val="32"/>
          <w:highlight w:val="none"/>
          <w:lang w:val="en-US" w:eastAsia="zh-CN"/>
        </w:rPr>
        <w:t>以公布。</w:t>
      </w:r>
    </w:p>
    <w:p w14:paraId="09CC527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w:t>
      </w:r>
      <w:r>
        <w:rPr>
          <w:rFonts w:hint="eastAsia" w:ascii="仿宋_GB2312" w:hAnsi="仿宋_GB2312" w:eastAsia="仿宋_GB2312" w:cs="仿宋_GB2312"/>
          <w:color w:val="auto"/>
          <w:sz w:val="32"/>
          <w:szCs w:val="32"/>
          <w:lang w:val="en-US" w:eastAsia="zh-CN"/>
        </w:rPr>
        <w:t>三十四</w:t>
      </w:r>
      <w:r>
        <w:rPr>
          <w:rFonts w:hint="default" w:ascii="仿宋_GB2312" w:hAnsi="仿宋_GB2312" w:eastAsia="仿宋_GB2312" w:cs="仿宋_GB2312"/>
          <w:color w:val="auto"/>
          <w:sz w:val="32"/>
          <w:szCs w:val="32"/>
          <w:lang w:val="en-US" w:eastAsia="zh-CN"/>
        </w:rPr>
        <w:t>条 </w:t>
      </w:r>
      <w:r>
        <w:rPr>
          <w:rFonts w:hint="eastAsia" w:ascii="仿宋_GB2312" w:hAnsi="仿宋_GB2312" w:eastAsia="仿宋_GB2312" w:cs="仿宋_GB2312"/>
          <w:color w:val="auto"/>
          <w:sz w:val="32"/>
          <w:szCs w:val="32"/>
          <w:lang w:val="en-US" w:eastAsia="zh-CN"/>
        </w:rPr>
        <w:t>自治区级</w:t>
      </w:r>
      <w:r>
        <w:rPr>
          <w:rFonts w:hint="eastAsia" w:ascii="仿宋_GB2312" w:hAnsi="仿宋_GB2312" w:eastAsia="仿宋_GB2312" w:cs="仿宋_GB2312"/>
          <w:sz w:val="32"/>
          <w:szCs w:val="32"/>
        </w:rPr>
        <w:t>非物质文化遗产</w:t>
      </w:r>
      <w:r>
        <w:rPr>
          <w:rFonts w:hint="eastAsia" w:ascii="仿宋_GB2312" w:hAnsi="仿宋_GB2312" w:eastAsia="仿宋_GB2312" w:cs="仿宋_GB2312"/>
          <w:color w:val="auto"/>
          <w:sz w:val="32"/>
          <w:szCs w:val="32"/>
          <w:lang w:val="en-US" w:eastAsia="zh-CN"/>
        </w:rPr>
        <w:t>保护</w:t>
      </w:r>
      <w:r>
        <w:rPr>
          <w:rFonts w:hint="default" w:ascii="仿宋_GB2312" w:hAnsi="仿宋_GB2312" w:eastAsia="仿宋_GB2312" w:cs="仿宋_GB2312"/>
          <w:color w:val="auto"/>
          <w:sz w:val="32"/>
          <w:szCs w:val="32"/>
          <w:lang w:val="en-US" w:eastAsia="zh-CN"/>
        </w:rPr>
        <w:t>传承基地应当履行</w:t>
      </w:r>
      <w:r>
        <w:rPr>
          <w:rFonts w:hint="eastAsia" w:ascii="仿宋_GB2312" w:hAnsi="仿宋_GB2312" w:eastAsia="仿宋_GB2312" w:cs="仿宋_GB2312"/>
          <w:color w:val="auto"/>
          <w:sz w:val="32"/>
          <w:szCs w:val="32"/>
          <w:lang w:val="en-US" w:eastAsia="zh-CN"/>
        </w:rPr>
        <w:t>下列职责</w:t>
      </w:r>
      <w:r>
        <w:rPr>
          <w:rFonts w:hint="default" w:ascii="仿宋_GB2312" w:hAnsi="仿宋_GB2312" w:eastAsia="仿宋_GB2312" w:cs="仿宋_GB2312"/>
          <w:color w:val="auto"/>
          <w:sz w:val="32"/>
          <w:szCs w:val="32"/>
          <w:lang w:val="en-US" w:eastAsia="zh-CN"/>
        </w:rPr>
        <w:t>：     </w:t>
      </w:r>
    </w:p>
    <w:p w14:paraId="4CF9A3D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（一）制定</w:t>
      </w:r>
      <w:r>
        <w:rPr>
          <w:rFonts w:hint="eastAsia" w:ascii="仿宋_GB2312" w:hAnsi="仿宋_GB2312" w:eastAsia="仿宋_GB2312" w:cs="仿宋_GB2312"/>
          <w:color w:val="auto"/>
          <w:sz w:val="32"/>
          <w:szCs w:val="32"/>
          <w:lang w:val="en-US" w:eastAsia="zh-CN"/>
        </w:rPr>
        <w:t>所传承</w:t>
      </w:r>
      <w:r>
        <w:rPr>
          <w:rFonts w:hint="default" w:ascii="仿宋_GB2312" w:hAnsi="仿宋_GB2312" w:eastAsia="仿宋_GB2312" w:cs="仿宋_GB2312"/>
          <w:color w:val="auto"/>
          <w:sz w:val="32"/>
          <w:szCs w:val="32"/>
          <w:lang w:val="en-US" w:eastAsia="zh-CN"/>
        </w:rPr>
        <w:t>项目的</w:t>
      </w:r>
      <w:r>
        <w:rPr>
          <w:rFonts w:hint="eastAsia" w:ascii="仿宋_GB2312" w:hAnsi="仿宋_GB2312" w:eastAsia="仿宋_GB2312" w:cs="仿宋_GB2312"/>
          <w:color w:val="auto"/>
          <w:sz w:val="32"/>
          <w:szCs w:val="32"/>
          <w:lang w:val="en-US" w:eastAsia="zh-CN"/>
        </w:rPr>
        <w:t>传承</w:t>
      </w:r>
      <w:r>
        <w:rPr>
          <w:rFonts w:hint="default" w:ascii="仿宋_GB2312" w:hAnsi="仿宋_GB2312" w:eastAsia="仿宋_GB2312" w:cs="仿宋_GB2312"/>
          <w:color w:val="auto"/>
          <w:sz w:val="32"/>
          <w:szCs w:val="32"/>
          <w:lang w:val="en-US" w:eastAsia="zh-CN"/>
        </w:rPr>
        <w:t>计划并组织实施</w:t>
      </w:r>
      <w:r>
        <w:rPr>
          <w:rFonts w:hint="eastAsia" w:ascii="仿宋_GB2312" w:hAnsi="仿宋_GB2312" w:eastAsia="仿宋_GB2312" w:cs="仿宋_GB2312"/>
          <w:color w:val="auto"/>
          <w:sz w:val="32"/>
          <w:szCs w:val="32"/>
          <w:lang w:val="en-US" w:eastAsia="zh-CN"/>
        </w:rPr>
        <w:t>；</w:t>
      </w:r>
    </w:p>
    <w:p w14:paraId="5A50E32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（二）建立系统完整</w:t>
      </w:r>
      <w:r>
        <w:rPr>
          <w:rFonts w:hint="eastAsia" w:ascii="仿宋_GB2312" w:hAnsi="仿宋_GB2312" w:eastAsia="仿宋_GB2312" w:cs="仿宋_GB2312"/>
          <w:color w:val="auto"/>
          <w:sz w:val="32"/>
          <w:szCs w:val="32"/>
          <w:lang w:val="en-US" w:eastAsia="zh-CN"/>
        </w:rPr>
        <w:t>的非物质文化遗产项目保护传承</w:t>
      </w:r>
      <w:r>
        <w:rPr>
          <w:rFonts w:hint="default" w:ascii="仿宋_GB2312" w:hAnsi="仿宋_GB2312" w:eastAsia="仿宋_GB2312" w:cs="仿宋_GB2312"/>
          <w:color w:val="auto"/>
          <w:sz w:val="32"/>
          <w:szCs w:val="32"/>
          <w:lang w:val="en-US" w:eastAsia="zh-CN"/>
        </w:rPr>
        <w:t>档案</w:t>
      </w:r>
      <w:r>
        <w:rPr>
          <w:rFonts w:hint="eastAsia" w:ascii="仿宋_GB2312" w:hAnsi="仿宋_GB2312" w:eastAsia="仿宋_GB2312" w:cs="仿宋_GB2312"/>
          <w:color w:val="auto"/>
          <w:sz w:val="32"/>
          <w:szCs w:val="32"/>
          <w:lang w:val="en-US" w:eastAsia="zh-CN"/>
        </w:rPr>
        <w:t>，妥善保存</w:t>
      </w:r>
      <w:r>
        <w:rPr>
          <w:rFonts w:hint="default" w:ascii="仿宋_GB2312" w:hAnsi="仿宋_GB2312" w:eastAsia="仿宋_GB2312" w:cs="仿宋_GB2312"/>
          <w:color w:val="auto"/>
          <w:sz w:val="32"/>
          <w:szCs w:val="32"/>
          <w:lang w:val="en-US" w:eastAsia="zh-CN"/>
        </w:rPr>
        <w:t>相关文字、图片、音像</w:t>
      </w:r>
      <w:r>
        <w:rPr>
          <w:rFonts w:hint="eastAsia" w:ascii="仿宋_GB2312" w:hAnsi="仿宋_GB2312" w:eastAsia="仿宋_GB2312" w:cs="仿宋_GB2312"/>
          <w:color w:val="auto"/>
          <w:sz w:val="32"/>
          <w:szCs w:val="32"/>
          <w:lang w:val="en-US" w:eastAsia="zh-CN"/>
        </w:rPr>
        <w:t>和实物</w:t>
      </w:r>
      <w:r>
        <w:rPr>
          <w:rFonts w:hint="default" w:ascii="仿宋_GB2312" w:hAnsi="仿宋_GB2312" w:eastAsia="仿宋_GB2312" w:cs="仿宋_GB2312"/>
          <w:color w:val="auto"/>
          <w:sz w:val="32"/>
          <w:szCs w:val="32"/>
          <w:lang w:val="en-US" w:eastAsia="zh-CN"/>
        </w:rPr>
        <w:t>等；</w:t>
      </w:r>
    </w:p>
    <w:p w14:paraId="223D65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（三）积极开展传承活动，培养后继人才；</w:t>
      </w:r>
    </w:p>
    <w:p w14:paraId="6465914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（四）开展</w:t>
      </w:r>
      <w:r>
        <w:rPr>
          <w:rFonts w:hint="eastAsia" w:ascii="仿宋_GB2312" w:hAnsi="仿宋_GB2312" w:eastAsia="仿宋_GB2312" w:cs="仿宋_GB2312"/>
          <w:color w:val="auto"/>
          <w:sz w:val="32"/>
          <w:szCs w:val="32"/>
          <w:lang w:val="en-US" w:eastAsia="zh-CN"/>
        </w:rPr>
        <w:t>所传承</w:t>
      </w:r>
      <w:r>
        <w:rPr>
          <w:rFonts w:hint="default"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val="en-US" w:eastAsia="zh-CN"/>
        </w:rPr>
        <w:t>的创新研发活动；</w:t>
      </w:r>
    </w:p>
    <w:p w14:paraId="51B71B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五</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参加公益性展览展示交流</w:t>
      </w:r>
      <w:r>
        <w:rPr>
          <w:rFonts w:hint="default" w:ascii="仿宋_GB2312" w:hAnsi="仿宋_GB2312" w:eastAsia="仿宋_GB2312" w:cs="仿宋_GB2312"/>
          <w:color w:val="auto"/>
          <w:sz w:val="32"/>
          <w:szCs w:val="32"/>
          <w:lang w:val="en-US" w:eastAsia="zh-CN"/>
        </w:rPr>
        <w:t>等活动。</w:t>
      </w:r>
    </w:p>
    <w:p w14:paraId="4153B67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第</w:t>
      </w:r>
      <w:r>
        <w:rPr>
          <w:rFonts w:hint="eastAsia" w:ascii="仿宋_GB2312" w:hAnsi="仿宋_GB2312" w:eastAsia="仿宋_GB2312" w:cs="仿宋_GB2312"/>
          <w:color w:val="auto"/>
          <w:sz w:val="32"/>
          <w:szCs w:val="32"/>
          <w:lang w:val="en-US" w:eastAsia="zh-CN"/>
        </w:rPr>
        <w:t>三十五</w:t>
      </w:r>
      <w:r>
        <w:rPr>
          <w:rFonts w:hint="default" w:ascii="仿宋_GB2312" w:hAnsi="仿宋_GB2312" w:eastAsia="仿宋_GB2312" w:cs="仿宋_GB2312"/>
          <w:color w:val="auto"/>
          <w:sz w:val="32"/>
          <w:szCs w:val="32"/>
          <w:lang w:val="en-US" w:eastAsia="zh-CN"/>
        </w:rPr>
        <w:t>条  </w:t>
      </w:r>
      <w:r>
        <w:rPr>
          <w:rFonts w:hint="eastAsia" w:ascii="仿宋_GB2312" w:hAnsi="仿宋_GB2312" w:eastAsia="仿宋_GB2312" w:cs="仿宋_GB2312"/>
          <w:color w:val="auto"/>
          <w:sz w:val="32"/>
          <w:szCs w:val="32"/>
          <w:lang w:val="en-US" w:eastAsia="zh-CN"/>
        </w:rPr>
        <w:t>建立退出机制，</w:t>
      </w:r>
      <w:r>
        <w:rPr>
          <w:rFonts w:hint="default" w:ascii="仿宋_GB2312" w:hAnsi="仿宋_GB2312" w:eastAsia="仿宋_GB2312" w:cs="仿宋_GB2312"/>
          <w:color w:val="auto"/>
          <w:sz w:val="32"/>
          <w:szCs w:val="32"/>
          <w:lang w:val="en-US" w:eastAsia="zh-CN"/>
        </w:rPr>
        <w:t>有下列情形之一的，取消</w:t>
      </w:r>
      <w:r>
        <w:rPr>
          <w:rFonts w:hint="eastAsia" w:ascii="仿宋_GB2312" w:hAnsi="仿宋_GB2312" w:eastAsia="仿宋_GB2312" w:cs="仿宋_GB2312"/>
          <w:color w:val="auto"/>
          <w:sz w:val="32"/>
          <w:szCs w:val="32"/>
          <w:lang w:val="en-US" w:eastAsia="zh-CN"/>
        </w:rPr>
        <w:t>自治区级</w:t>
      </w:r>
      <w:r>
        <w:rPr>
          <w:rFonts w:hint="eastAsia" w:ascii="仿宋_GB2312" w:hAnsi="仿宋_GB2312" w:eastAsia="仿宋_GB2312" w:cs="仿宋_GB2312"/>
          <w:sz w:val="32"/>
          <w:szCs w:val="32"/>
        </w:rPr>
        <w:t>非物质文化遗产</w:t>
      </w:r>
      <w:r>
        <w:rPr>
          <w:rFonts w:hint="eastAsia" w:ascii="仿宋_GB2312" w:hAnsi="仿宋_GB2312" w:eastAsia="仿宋_GB2312" w:cs="仿宋_GB2312"/>
          <w:color w:val="auto"/>
          <w:sz w:val="32"/>
          <w:szCs w:val="32"/>
          <w:lang w:val="en-US" w:eastAsia="zh-CN"/>
        </w:rPr>
        <w:t>保护</w:t>
      </w:r>
      <w:r>
        <w:rPr>
          <w:rFonts w:hint="default" w:ascii="仿宋_GB2312" w:hAnsi="仿宋_GB2312" w:eastAsia="仿宋_GB2312" w:cs="仿宋_GB2312"/>
          <w:color w:val="auto"/>
          <w:sz w:val="32"/>
          <w:szCs w:val="32"/>
          <w:lang w:val="en-US" w:eastAsia="zh-CN"/>
        </w:rPr>
        <w:t>传承基地资格：</w:t>
      </w:r>
    </w:p>
    <w:p w14:paraId="14DC543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（一）违反法律法规或违</w:t>
      </w:r>
      <w:r>
        <w:rPr>
          <w:rFonts w:hint="default" w:ascii="仿宋_GB2312" w:hAnsi="仿宋_GB2312" w:eastAsia="仿宋_GB2312" w:cs="仿宋_GB2312"/>
          <w:color w:val="000000" w:themeColor="text1"/>
          <w:sz w:val="32"/>
          <w:szCs w:val="32"/>
          <w:lang w:val="en-US" w:eastAsia="zh-CN"/>
        </w:rPr>
        <w:t>背</w:t>
      </w:r>
      <w:r>
        <w:rPr>
          <w:rFonts w:hint="eastAsia" w:ascii="仿宋_GB2312" w:eastAsia="仿宋_GB2312"/>
          <w:color w:val="000000" w:themeColor="text1"/>
          <w:sz w:val="32"/>
          <w:szCs w:val="32"/>
          <w:highlight w:val="none"/>
          <w:lang w:eastAsia="zh-CN"/>
        </w:rPr>
        <w:t>公序良俗</w:t>
      </w:r>
      <w:r>
        <w:rPr>
          <w:rFonts w:hint="default" w:ascii="仿宋_GB2312" w:hAnsi="仿宋_GB2312" w:eastAsia="仿宋_GB2312" w:cs="仿宋_GB2312"/>
          <w:color w:val="000000" w:themeColor="text1"/>
          <w:sz w:val="32"/>
          <w:szCs w:val="32"/>
          <w:lang w:val="en-US" w:eastAsia="zh-CN"/>
        </w:rPr>
        <w:t>，</w:t>
      </w:r>
      <w:r>
        <w:rPr>
          <w:rFonts w:hint="default" w:ascii="仿宋_GB2312" w:hAnsi="仿宋_GB2312" w:eastAsia="仿宋_GB2312" w:cs="仿宋_GB2312"/>
          <w:color w:val="auto"/>
          <w:sz w:val="32"/>
          <w:szCs w:val="32"/>
          <w:lang w:val="en-US" w:eastAsia="zh-CN"/>
        </w:rPr>
        <w:t>造成重大不良社会影响的；</w:t>
      </w:r>
    </w:p>
    <w:p w14:paraId="6325A93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（二）采取弄虚作假等不正当手段取得资格的；</w:t>
      </w:r>
    </w:p>
    <w:p w14:paraId="78E6FD9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（三）业务发生变更，不再发挥非物质文化遗产传承作用</w:t>
      </w:r>
      <w:r>
        <w:rPr>
          <w:rFonts w:hint="eastAsia" w:ascii="仿宋_GB2312" w:hAnsi="仿宋_GB2312" w:eastAsia="仿宋_GB2312" w:cs="仿宋_GB2312"/>
          <w:color w:val="auto"/>
          <w:sz w:val="32"/>
          <w:szCs w:val="32"/>
          <w:lang w:val="en-US" w:eastAsia="zh-CN"/>
        </w:rPr>
        <w:t>基地</w:t>
      </w:r>
      <w:r>
        <w:rPr>
          <w:rFonts w:hint="default" w:ascii="仿宋_GB2312" w:hAnsi="仿宋_GB2312" w:eastAsia="仿宋_GB2312" w:cs="仿宋_GB2312"/>
          <w:color w:val="auto"/>
          <w:sz w:val="32"/>
          <w:szCs w:val="32"/>
          <w:lang w:val="en-US" w:eastAsia="zh-CN"/>
        </w:rPr>
        <w:t>的；</w:t>
      </w:r>
    </w:p>
    <w:p w14:paraId="761277F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 w:eastAsia="zh-CN"/>
        </w:rPr>
      </w:pPr>
      <w:r>
        <w:rPr>
          <w:rFonts w:hint="default" w:ascii="仿宋_GB2312" w:hAnsi="仿宋_GB2312" w:eastAsia="仿宋_GB2312" w:cs="仿宋_GB2312"/>
          <w:color w:val="auto"/>
          <w:sz w:val="32"/>
          <w:szCs w:val="32"/>
          <w:lang w:val="en-US" w:eastAsia="zh-CN"/>
        </w:rPr>
        <w:t>（四）自愿放弃或其他应当取消资格的情形。</w:t>
      </w:r>
    </w:p>
    <w:p w14:paraId="182AE1D3">
      <w:pPr>
        <w:pStyle w:val="8"/>
        <w:keepNext w:val="0"/>
        <w:keepLines w:val="0"/>
        <w:pageBreakBefore w:val="0"/>
        <w:kinsoku/>
        <w:wordWrap/>
        <w:overflowPunct/>
        <w:topLinePunct w:val="0"/>
        <w:autoSpaceDE/>
        <w:autoSpaceDN/>
        <w:bidi w:val="0"/>
        <w:adjustRightInd/>
        <w:spacing w:line="580" w:lineRule="exact"/>
        <w:jc w:val="center"/>
        <w:textAlignment w:val="auto"/>
        <w:rPr>
          <w:rFonts w:hint="eastAsia" w:ascii="黑体" w:hAnsi="黑体" w:eastAsia="黑体"/>
          <w:color w:val="auto"/>
          <w:sz w:val="32"/>
          <w:szCs w:val="32"/>
        </w:rPr>
      </w:pPr>
    </w:p>
    <w:p w14:paraId="6D05014B">
      <w:pPr>
        <w:pStyle w:val="8"/>
        <w:keepNext w:val="0"/>
        <w:keepLines w:val="0"/>
        <w:pageBreakBefore w:val="0"/>
        <w:kinsoku/>
        <w:wordWrap/>
        <w:overflowPunct/>
        <w:topLinePunct w:val="0"/>
        <w:autoSpaceDE/>
        <w:autoSpaceDN/>
        <w:bidi w:val="0"/>
        <w:adjustRightInd/>
        <w:spacing w:line="580" w:lineRule="exact"/>
        <w:jc w:val="center"/>
        <w:textAlignment w:val="auto"/>
        <w:rPr>
          <w:rFonts w:ascii="黑体" w:hAnsi="黑体" w:eastAsia="黑体"/>
          <w:color w:val="auto"/>
          <w:sz w:val="32"/>
          <w:szCs w:val="32"/>
          <w:highlight w:val="none"/>
        </w:rPr>
      </w:pPr>
      <w:r>
        <w:rPr>
          <w:rFonts w:hint="eastAsia" w:ascii="黑体" w:hAnsi="黑体" w:eastAsia="黑体"/>
          <w:color w:val="auto"/>
          <w:sz w:val="32"/>
          <w:szCs w:val="32"/>
          <w:highlight w:val="none"/>
        </w:rPr>
        <w:t>第</w:t>
      </w:r>
      <w:r>
        <w:rPr>
          <w:rFonts w:hint="eastAsia" w:ascii="黑体" w:hAnsi="黑体" w:eastAsia="黑体"/>
          <w:color w:val="auto"/>
          <w:sz w:val="32"/>
          <w:szCs w:val="32"/>
          <w:highlight w:val="none"/>
          <w:lang w:eastAsia="zh-CN"/>
        </w:rPr>
        <w:t>五</w:t>
      </w:r>
      <w:r>
        <w:rPr>
          <w:rFonts w:hint="eastAsia" w:ascii="黑体" w:hAnsi="黑体" w:eastAsia="黑体"/>
          <w:color w:val="auto"/>
          <w:sz w:val="32"/>
          <w:szCs w:val="32"/>
          <w:highlight w:val="none"/>
        </w:rPr>
        <w:t>章 保障措施</w:t>
      </w:r>
    </w:p>
    <w:p w14:paraId="72430012">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hAnsi="黑体" w:eastAsia="仿宋_GB2312"/>
          <w:color w:val="auto"/>
          <w:sz w:val="32"/>
          <w:szCs w:val="32"/>
        </w:rPr>
      </w:pPr>
    </w:p>
    <w:p w14:paraId="0FAB9110">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hAnsi="黑体" w:eastAsia="仿宋_GB2312"/>
          <w:color w:val="auto"/>
          <w:sz w:val="32"/>
          <w:szCs w:val="32"/>
          <w:highlight w:val="none"/>
          <w:lang w:eastAsia="zh-CN"/>
        </w:rPr>
      </w:pPr>
      <w:r>
        <w:rPr>
          <w:rFonts w:hint="eastAsia" w:ascii="仿宋_GB2312" w:hAnsi="黑体" w:eastAsia="仿宋_GB2312"/>
          <w:color w:val="auto"/>
          <w:sz w:val="32"/>
          <w:szCs w:val="32"/>
          <w:highlight w:val="none"/>
        </w:rPr>
        <w:t>第</w:t>
      </w:r>
      <w:r>
        <w:rPr>
          <w:rFonts w:hint="eastAsia" w:ascii="仿宋_GB2312" w:hAnsi="黑体" w:eastAsia="仿宋_GB2312"/>
          <w:color w:val="auto"/>
          <w:sz w:val="32"/>
          <w:szCs w:val="32"/>
          <w:highlight w:val="none"/>
          <w:lang w:eastAsia="zh-CN"/>
        </w:rPr>
        <w:t>三十六</w:t>
      </w:r>
      <w:r>
        <w:rPr>
          <w:rFonts w:hint="eastAsia" w:ascii="仿宋_GB2312" w:hAnsi="黑体" w:eastAsia="仿宋_GB2312"/>
          <w:color w:val="auto"/>
          <w:sz w:val="32"/>
          <w:szCs w:val="32"/>
          <w:highlight w:val="none"/>
        </w:rPr>
        <w:t xml:space="preserve">条 </w:t>
      </w:r>
      <w:r>
        <w:rPr>
          <w:rFonts w:hint="eastAsia" w:ascii="仿宋_GB2312" w:hAnsi="黑体" w:eastAsia="仿宋_GB2312"/>
          <w:color w:val="auto"/>
          <w:sz w:val="32"/>
          <w:szCs w:val="32"/>
          <w:highlight w:val="none"/>
          <w:lang w:eastAsia="zh-CN"/>
        </w:rPr>
        <w:t>健全组织保障机制。建立非物质文化遗产协同保护发展机制，合理配备工作人员，指导其开展非物质文化遗产的挖掘、整理、宣传、传播等工作。</w:t>
      </w:r>
    </w:p>
    <w:p w14:paraId="0B75A7DE">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ascii="仿宋_GB2312" w:hAnsi="黑体" w:eastAsia="仿宋_GB2312"/>
          <w:color w:val="auto"/>
          <w:sz w:val="32"/>
          <w:szCs w:val="32"/>
          <w:highlight w:val="none"/>
        </w:rPr>
      </w:pPr>
      <w:r>
        <w:rPr>
          <w:rFonts w:hint="eastAsia" w:ascii="仿宋_GB2312" w:hAnsi="黑体" w:eastAsia="仿宋_GB2312"/>
          <w:color w:val="auto"/>
          <w:sz w:val="32"/>
          <w:szCs w:val="32"/>
          <w:highlight w:val="none"/>
        </w:rPr>
        <w:t>第</w:t>
      </w:r>
      <w:r>
        <w:rPr>
          <w:rFonts w:hint="eastAsia" w:ascii="仿宋_GB2312" w:hAnsi="黑体" w:eastAsia="仿宋_GB2312"/>
          <w:color w:val="auto"/>
          <w:sz w:val="32"/>
          <w:szCs w:val="32"/>
          <w:highlight w:val="none"/>
          <w:lang w:eastAsia="zh-CN"/>
        </w:rPr>
        <w:t>三十七</w:t>
      </w:r>
      <w:r>
        <w:rPr>
          <w:rFonts w:hint="eastAsia" w:ascii="仿宋_GB2312" w:hAnsi="黑体" w:eastAsia="仿宋_GB2312"/>
          <w:color w:val="auto"/>
          <w:sz w:val="32"/>
          <w:szCs w:val="32"/>
          <w:highlight w:val="none"/>
        </w:rPr>
        <w:t xml:space="preserve">条 </w:t>
      </w:r>
      <w:r>
        <w:rPr>
          <w:rFonts w:hint="eastAsia" w:ascii="仿宋_GB2312" w:hAnsi="黑体" w:eastAsia="仿宋_GB2312"/>
          <w:color w:val="auto"/>
          <w:sz w:val="32"/>
          <w:szCs w:val="32"/>
          <w:highlight w:val="none"/>
          <w:lang w:eastAsia="zh-CN"/>
        </w:rPr>
        <w:t>健全保护管理机制。</w:t>
      </w:r>
      <w:r>
        <w:rPr>
          <w:rFonts w:hint="eastAsia" w:ascii="仿宋_GB2312" w:hAnsi="黑体" w:eastAsia="仿宋_GB2312"/>
          <w:color w:val="auto"/>
          <w:sz w:val="32"/>
          <w:szCs w:val="32"/>
          <w:highlight w:val="none"/>
        </w:rPr>
        <w:t>各级文化</w:t>
      </w:r>
      <w:r>
        <w:rPr>
          <w:rFonts w:hint="eastAsia" w:ascii="仿宋_GB2312" w:hAnsi="黑体" w:eastAsia="仿宋_GB2312"/>
          <w:color w:val="auto"/>
          <w:sz w:val="32"/>
          <w:szCs w:val="32"/>
          <w:highlight w:val="none"/>
          <w:lang w:eastAsia="zh-CN"/>
        </w:rPr>
        <w:t>和</w:t>
      </w:r>
      <w:r>
        <w:rPr>
          <w:rFonts w:hint="eastAsia" w:ascii="仿宋_GB2312" w:hAnsi="黑体" w:eastAsia="仿宋_GB2312"/>
          <w:color w:val="auto"/>
          <w:sz w:val="32"/>
          <w:szCs w:val="32"/>
          <w:highlight w:val="none"/>
        </w:rPr>
        <w:t>旅游</w:t>
      </w:r>
      <w:r>
        <w:rPr>
          <w:rFonts w:hint="eastAsia" w:ascii="仿宋_GB2312" w:hAnsi="黑体" w:eastAsia="仿宋_GB2312"/>
          <w:color w:val="auto"/>
          <w:sz w:val="32"/>
          <w:szCs w:val="32"/>
          <w:highlight w:val="none"/>
          <w:lang w:eastAsia="zh-CN"/>
        </w:rPr>
        <w:t>主管</w:t>
      </w:r>
      <w:r>
        <w:rPr>
          <w:rFonts w:hint="eastAsia" w:ascii="仿宋_GB2312" w:hAnsi="黑体" w:eastAsia="仿宋_GB2312"/>
          <w:color w:val="auto"/>
          <w:sz w:val="32"/>
          <w:szCs w:val="32"/>
          <w:highlight w:val="none"/>
        </w:rPr>
        <w:t>部门、非物质文化遗产保护中心、项目保护单位按照职能</w:t>
      </w:r>
      <w:r>
        <w:rPr>
          <w:rFonts w:hint="eastAsia" w:ascii="仿宋_GB2312" w:hAnsi="黑体" w:eastAsia="仿宋_GB2312"/>
          <w:color w:val="auto"/>
          <w:sz w:val="32"/>
          <w:szCs w:val="32"/>
          <w:highlight w:val="none"/>
          <w:lang w:eastAsia="zh-CN"/>
        </w:rPr>
        <w:t>职责</w:t>
      </w:r>
      <w:r>
        <w:rPr>
          <w:rFonts w:hint="eastAsia" w:ascii="仿宋_GB2312" w:hAnsi="黑体" w:eastAsia="仿宋_GB2312"/>
          <w:color w:val="auto"/>
          <w:sz w:val="32"/>
          <w:szCs w:val="32"/>
          <w:highlight w:val="none"/>
        </w:rPr>
        <w:t>，明确岗位</w:t>
      </w:r>
      <w:r>
        <w:rPr>
          <w:rFonts w:hint="eastAsia" w:ascii="仿宋_GB2312" w:hAnsi="黑体" w:eastAsia="仿宋_GB2312"/>
          <w:color w:val="auto"/>
          <w:sz w:val="32"/>
          <w:szCs w:val="32"/>
          <w:highlight w:val="none"/>
          <w:lang w:eastAsia="zh-CN"/>
        </w:rPr>
        <w:t>责任</w:t>
      </w:r>
      <w:r>
        <w:rPr>
          <w:rFonts w:hint="eastAsia" w:ascii="仿宋_GB2312" w:hAnsi="黑体" w:eastAsia="仿宋_GB2312"/>
          <w:color w:val="auto"/>
          <w:sz w:val="32"/>
          <w:szCs w:val="32"/>
          <w:highlight w:val="none"/>
        </w:rPr>
        <w:t>，完善相关制度，确保非物质文化遗产保护管理</w:t>
      </w:r>
      <w:r>
        <w:rPr>
          <w:rFonts w:hint="eastAsia" w:ascii="仿宋_GB2312" w:hAnsi="黑体" w:eastAsia="仿宋_GB2312"/>
          <w:color w:val="auto"/>
          <w:sz w:val="32"/>
          <w:szCs w:val="32"/>
          <w:highlight w:val="none"/>
          <w:lang w:eastAsia="zh-CN"/>
        </w:rPr>
        <w:t>工作制度</w:t>
      </w:r>
      <w:r>
        <w:rPr>
          <w:rFonts w:hint="eastAsia" w:ascii="仿宋_GB2312" w:hAnsi="黑体" w:eastAsia="仿宋_GB2312"/>
          <w:color w:val="auto"/>
          <w:sz w:val="32"/>
          <w:szCs w:val="32"/>
          <w:highlight w:val="none"/>
        </w:rPr>
        <w:t>化、规范化。</w:t>
      </w:r>
    </w:p>
    <w:p w14:paraId="74106C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80" w:lineRule="exact"/>
        <w:ind w:right="0"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highlight w:val="none"/>
        </w:rPr>
        <w:t>第</w:t>
      </w:r>
      <w:r>
        <w:rPr>
          <w:rFonts w:hint="eastAsia" w:ascii="仿宋_GB2312" w:hAnsi="黑体" w:eastAsia="仿宋_GB2312"/>
          <w:color w:val="auto"/>
          <w:sz w:val="32"/>
          <w:szCs w:val="32"/>
          <w:highlight w:val="none"/>
          <w:lang w:eastAsia="zh-CN"/>
        </w:rPr>
        <w:t>三十八</w:t>
      </w:r>
      <w:r>
        <w:rPr>
          <w:rFonts w:hint="eastAsia" w:ascii="仿宋_GB2312" w:hAnsi="黑体" w:eastAsia="仿宋_GB2312"/>
          <w:color w:val="auto"/>
          <w:sz w:val="32"/>
          <w:szCs w:val="32"/>
          <w:highlight w:val="none"/>
        </w:rPr>
        <w:t>条</w:t>
      </w:r>
      <w:r>
        <w:rPr>
          <w:rFonts w:hint="eastAsia" w:ascii="仿宋_GB2312" w:hAnsi="黑体" w:eastAsia="仿宋_GB2312"/>
          <w:color w:val="auto"/>
          <w:sz w:val="32"/>
          <w:szCs w:val="32"/>
          <w:highlight w:val="none"/>
          <w:lang w:val="en-US" w:eastAsia="zh-CN"/>
        </w:rPr>
        <w:t xml:space="preserve"> </w:t>
      </w:r>
      <w:r>
        <w:rPr>
          <w:rFonts w:hint="eastAsia" w:ascii="仿宋_GB2312" w:hAnsi="黑体" w:eastAsia="仿宋_GB2312"/>
          <w:color w:val="auto"/>
          <w:sz w:val="32"/>
          <w:szCs w:val="32"/>
          <w:highlight w:val="none"/>
          <w:lang w:eastAsia="zh-CN"/>
        </w:rPr>
        <w:t>健全资金保障机制。</w:t>
      </w:r>
      <w:r>
        <w:rPr>
          <w:rFonts w:hint="eastAsia" w:ascii="仿宋_GB2312" w:hAnsi="黑体" w:eastAsia="仿宋_GB2312"/>
          <w:color w:val="auto"/>
          <w:sz w:val="32"/>
          <w:szCs w:val="32"/>
          <w:highlight w:val="none"/>
        </w:rPr>
        <w:t>按照分级</w:t>
      </w:r>
      <w:r>
        <w:rPr>
          <w:rFonts w:hint="eastAsia" w:ascii="仿宋_GB2312" w:hAnsi="黑体" w:eastAsia="仿宋_GB2312"/>
          <w:color w:val="auto"/>
          <w:sz w:val="32"/>
          <w:szCs w:val="32"/>
          <w:highlight w:val="none"/>
          <w:lang w:eastAsia="zh-CN"/>
        </w:rPr>
        <w:t>和属地保护管理职责，将非物质文化遗产保护管理所需资金纳入本级公共财政年度预算，</w:t>
      </w:r>
      <w:r>
        <w:rPr>
          <w:rFonts w:hint="default" w:ascii="仿宋_GB2312" w:hAnsi="黑体" w:eastAsia="仿宋_GB2312"/>
          <w:color w:val="auto"/>
          <w:sz w:val="32"/>
          <w:szCs w:val="32"/>
          <w:highlight w:val="none"/>
          <w:lang w:eastAsia="zh-CN"/>
        </w:rPr>
        <w:t>鼓励和支持公民、法人和其他组织</w:t>
      </w:r>
      <w:r>
        <w:rPr>
          <w:rFonts w:hint="eastAsia" w:ascii="仿宋_GB2312" w:hAnsi="黑体" w:eastAsia="仿宋_GB2312"/>
          <w:color w:val="auto"/>
          <w:sz w:val="32"/>
          <w:szCs w:val="32"/>
          <w:highlight w:val="none"/>
          <w:lang w:eastAsia="zh-CN"/>
        </w:rPr>
        <w:t>依法</w:t>
      </w:r>
      <w:r>
        <w:rPr>
          <w:rFonts w:hint="default" w:ascii="仿宋_GB2312" w:hAnsi="黑体" w:eastAsia="仿宋_GB2312"/>
          <w:color w:val="auto"/>
          <w:sz w:val="32"/>
          <w:szCs w:val="32"/>
          <w:highlight w:val="none"/>
          <w:lang w:eastAsia="zh-CN"/>
        </w:rPr>
        <w:t>利用非物质文化遗产代表性项目，</w:t>
      </w:r>
      <w:r>
        <w:rPr>
          <w:rFonts w:hint="eastAsia" w:ascii="仿宋_GB2312" w:hAnsi="黑体" w:eastAsia="仿宋_GB2312"/>
          <w:color w:val="auto"/>
          <w:sz w:val="32"/>
          <w:szCs w:val="32"/>
          <w:highlight w:val="none"/>
          <w:lang w:eastAsia="zh-CN"/>
        </w:rPr>
        <w:t>创新</w:t>
      </w:r>
      <w:r>
        <w:rPr>
          <w:rFonts w:hint="default" w:ascii="仿宋_GB2312" w:hAnsi="黑体" w:eastAsia="仿宋_GB2312"/>
          <w:color w:val="auto"/>
          <w:sz w:val="32"/>
          <w:szCs w:val="32"/>
          <w:highlight w:val="none"/>
          <w:lang w:eastAsia="zh-CN"/>
        </w:rPr>
        <w:t>开发文化产品和服务。</w:t>
      </w:r>
    </w:p>
    <w:p w14:paraId="634595FC">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hAnsi="黑体" w:eastAsia="仿宋_GB2312" w:cstheme="minorBidi"/>
          <w:color w:val="auto"/>
          <w:kern w:val="0"/>
          <w:sz w:val="32"/>
          <w:szCs w:val="32"/>
          <w:highlight w:val="none"/>
          <w:lang w:val="en-US" w:eastAsia="zh-CN" w:bidi="ar"/>
        </w:rPr>
      </w:pPr>
      <w:r>
        <w:rPr>
          <w:rFonts w:hint="eastAsia" w:ascii="仿宋_GB2312" w:hAnsi="黑体" w:eastAsia="仿宋_GB2312" w:cstheme="minorBidi"/>
          <w:color w:val="auto"/>
          <w:kern w:val="0"/>
          <w:sz w:val="32"/>
          <w:szCs w:val="32"/>
          <w:highlight w:val="none"/>
          <w:lang w:val="en-US" w:eastAsia="zh-CN" w:bidi="ar"/>
        </w:rPr>
        <w:t>第三十九条 建立濒危项目保护管理机制。</w:t>
      </w:r>
      <w:r>
        <w:rPr>
          <w:rFonts w:hint="default" w:ascii="仿宋_GB2312" w:hAnsi="黑体" w:eastAsia="仿宋_GB2312" w:cstheme="minorBidi"/>
          <w:color w:val="auto"/>
          <w:kern w:val="0"/>
          <w:sz w:val="32"/>
          <w:szCs w:val="32"/>
          <w:highlight w:val="none"/>
          <w:lang w:val="en-US" w:eastAsia="zh-CN" w:bidi="ar"/>
        </w:rPr>
        <w:t>建立</w:t>
      </w:r>
      <w:r>
        <w:rPr>
          <w:rFonts w:hint="eastAsia" w:ascii="仿宋_GB2312" w:hAnsi="黑体" w:eastAsia="仿宋_GB2312" w:cstheme="minorBidi"/>
          <w:color w:val="auto"/>
          <w:kern w:val="0"/>
          <w:sz w:val="32"/>
          <w:szCs w:val="32"/>
          <w:highlight w:val="none"/>
          <w:lang w:val="en-US" w:eastAsia="zh-CN" w:bidi="ar"/>
        </w:rPr>
        <w:t>自治区级</w:t>
      </w:r>
      <w:r>
        <w:rPr>
          <w:rFonts w:hint="default" w:ascii="仿宋_GB2312" w:hAnsi="黑体" w:eastAsia="仿宋_GB2312" w:cstheme="minorBidi"/>
          <w:color w:val="auto"/>
          <w:kern w:val="0"/>
          <w:sz w:val="32"/>
          <w:szCs w:val="32"/>
          <w:highlight w:val="none"/>
          <w:lang w:val="en-US" w:eastAsia="zh-CN" w:bidi="ar"/>
        </w:rPr>
        <w:t>非物质文化遗产濒危项目目录</w:t>
      </w:r>
      <w:r>
        <w:rPr>
          <w:rFonts w:hint="eastAsia" w:ascii="仿宋_GB2312" w:hAnsi="黑体" w:eastAsia="仿宋_GB2312" w:cstheme="minorBidi"/>
          <w:color w:val="auto"/>
          <w:kern w:val="0"/>
          <w:sz w:val="32"/>
          <w:szCs w:val="32"/>
          <w:highlight w:val="none"/>
          <w:lang w:val="en-US" w:eastAsia="zh-CN" w:bidi="ar"/>
        </w:rPr>
        <w:t>，</w:t>
      </w:r>
      <w:r>
        <w:rPr>
          <w:rFonts w:hint="default" w:ascii="仿宋_GB2312" w:hAnsi="黑体" w:eastAsia="仿宋_GB2312" w:cstheme="minorBidi"/>
          <w:color w:val="auto"/>
          <w:kern w:val="0"/>
          <w:sz w:val="32"/>
          <w:szCs w:val="32"/>
          <w:highlight w:val="none"/>
          <w:lang w:val="en-US" w:eastAsia="zh-CN" w:bidi="ar"/>
        </w:rPr>
        <w:t>制定抢救性保护方案，建立档案</w:t>
      </w:r>
      <w:r>
        <w:rPr>
          <w:rFonts w:hint="eastAsia" w:ascii="仿宋_GB2312" w:hAnsi="黑体" w:eastAsia="仿宋_GB2312" w:cstheme="minorBidi"/>
          <w:color w:val="auto"/>
          <w:kern w:val="0"/>
          <w:sz w:val="32"/>
          <w:szCs w:val="32"/>
          <w:highlight w:val="none"/>
          <w:lang w:val="en-US" w:eastAsia="zh-CN" w:bidi="ar"/>
        </w:rPr>
        <w:t>，</w:t>
      </w:r>
      <w:r>
        <w:rPr>
          <w:rFonts w:hint="default" w:ascii="仿宋_GB2312" w:hAnsi="黑体" w:eastAsia="仿宋_GB2312" w:cstheme="minorBidi"/>
          <w:color w:val="auto"/>
          <w:kern w:val="0"/>
          <w:sz w:val="32"/>
          <w:szCs w:val="32"/>
          <w:highlight w:val="none"/>
          <w:lang w:val="en-US" w:eastAsia="zh-CN" w:bidi="ar"/>
        </w:rPr>
        <w:t>将其内容、表现形式、技艺流程等予以记录、整理</w:t>
      </w:r>
      <w:r>
        <w:rPr>
          <w:rFonts w:hint="eastAsia" w:ascii="仿宋_GB2312" w:hAnsi="黑体" w:eastAsia="仿宋_GB2312" w:cstheme="minorBidi"/>
          <w:color w:val="auto"/>
          <w:kern w:val="0"/>
          <w:sz w:val="32"/>
          <w:szCs w:val="32"/>
          <w:highlight w:val="none"/>
          <w:lang w:val="en-US" w:eastAsia="zh-CN" w:bidi="ar"/>
        </w:rPr>
        <w:t>，</w:t>
      </w:r>
      <w:r>
        <w:rPr>
          <w:rFonts w:hint="default" w:ascii="仿宋_GB2312" w:hAnsi="黑体" w:eastAsia="仿宋_GB2312" w:cstheme="minorBidi"/>
          <w:color w:val="auto"/>
          <w:kern w:val="0"/>
          <w:sz w:val="32"/>
          <w:szCs w:val="32"/>
          <w:highlight w:val="none"/>
          <w:lang w:val="en-US" w:eastAsia="zh-CN" w:bidi="ar"/>
        </w:rPr>
        <w:t>编印图书，制作影音资料</w:t>
      </w:r>
      <w:r>
        <w:rPr>
          <w:rFonts w:hint="eastAsia" w:ascii="仿宋_GB2312" w:hAnsi="黑体" w:eastAsia="仿宋_GB2312" w:cstheme="minorBidi"/>
          <w:color w:val="auto"/>
          <w:kern w:val="0"/>
          <w:sz w:val="32"/>
          <w:szCs w:val="32"/>
          <w:highlight w:val="none"/>
          <w:lang w:val="en-US" w:eastAsia="zh-CN" w:bidi="ar"/>
        </w:rPr>
        <w:t>和妥善保存实物。</w:t>
      </w:r>
    </w:p>
    <w:p w14:paraId="5C94D7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80" w:lineRule="exact"/>
        <w:ind w:right="0" w:firstLine="640" w:firstLineChars="200"/>
        <w:jc w:val="both"/>
        <w:textAlignment w:val="auto"/>
        <w:rPr>
          <w:rFonts w:hint="default" w:ascii="仿宋_GB2312" w:hAnsi="黑体" w:eastAsia="仿宋_GB2312" w:cstheme="minorBidi"/>
          <w:color w:val="auto"/>
          <w:kern w:val="0"/>
          <w:sz w:val="32"/>
          <w:szCs w:val="32"/>
          <w:highlight w:val="none"/>
          <w:lang w:val="en-US" w:eastAsia="zh-CN" w:bidi="ar"/>
        </w:rPr>
      </w:pPr>
      <w:r>
        <w:rPr>
          <w:rFonts w:hint="eastAsia" w:ascii="仿宋_GB2312" w:hAnsi="黑体" w:eastAsia="仿宋_GB2312" w:cstheme="minorBidi"/>
          <w:color w:val="auto"/>
          <w:kern w:val="0"/>
          <w:sz w:val="32"/>
          <w:szCs w:val="32"/>
          <w:highlight w:val="none"/>
          <w:lang w:val="en-US" w:eastAsia="zh-CN" w:bidi="ar"/>
        </w:rPr>
        <w:t>第四十条 建立融合发展机制。支持自治区级保护</w:t>
      </w:r>
      <w:r>
        <w:rPr>
          <w:rFonts w:hint="default" w:ascii="仿宋_GB2312" w:hAnsi="黑体" w:eastAsia="仿宋_GB2312" w:cstheme="minorBidi"/>
          <w:color w:val="auto"/>
          <w:kern w:val="0"/>
          <w:sz w:val="32"/>
          <w:szCs w:val="32"/>
          <w:highlight w:val="none"/>
          <w:lang w:val="en-US" w:eastAsia="zh-CN" w:bidi="ar"/>
        </w:rPr>
        <w:t>传承基地纳入主题旅游线路，开发具有非物质文化遗产</w:t>
      </w:r>
      <w:r>
        <w:rPr>
          <w:rFonts w:hint="eastAsia" w:ascii="仿宋_GB2312" w:hAnsi="黑体" w:eastAsia="仿宋_GB2312" w:cstheme="minorBidi"/>
          <w:color w:val="auto"/>
          <w:kern w:val="0"/>
          <w:sz w:val="32"/>
          <w:szCs w:val="32"/>
          <w:highlight w:val="none"/>
          <w:lang w:val="en-US" w:eastAsia="zh-CN" w:bidi="ar"/>
        </w:rPr>
        <w:t>特色</w:t>
      </w:r>
      <w:r>
        <w:rPr>
          <w:rFonts w:hint="default" w:ascii="仿宋_GB2312" w:hAnsi="黑体" w:eastAsia="仿宋_GB2312" w:cstheme="minorBidi"/>
          <w:color w:val="auto"/>
          <w:kern w:val="0"/>
          <w:sz w:val="32"/>
          <w:szCs w:val="32"/>
          <w:highlight w:val="none"/>
          <w:lang w:val="en-US" w:eastAsia="zh-CN" w:bidi="ar"/>
        </w:rPr>
        <w:t>的旅游项目和</w:t>
      </w:r>
      <w:r>
        <w:rPr>
          <w:rFonts w:hint="eastAsia" w:ascii="仿宋_GB2312" w:hAnsi="黑体" w:eastAsia="仿宋_GB2312" w:cstheme="minorBidi"/>
          <w:color w:val="auto"/>
          <w:kern w:val="0"/>
          <w:sz w:val="32"/>
          <w:szCs w:val="32"/>
          <w:highlight w:val="none"/>
          <w:lang w:val="en-US" w:eastAsia="zh-CN" w:bidi="ar"/>
        </w:rPr>
        <w:t>景区，</w:t>
      </w:r>
      <w:r>
        <w:rPr>
          <w:rFonts w:hint="default" w:ascii="仿宋_GB2312" w:hAnsi="黑体" w:eastAsia="仿宋_GB2312" w:cstheme="minorBidi"/>
          <w:color w:val="auto"/>
          <w:kern w:val="0"/>
          <w:sz w:val="32"/>
          <w:szCs w:val="32"/>
          <w:highlight w:val="none"/>
          <w:lang w:val="en-US" w:eastAsia="zh-CN" w:bidi="ar"/>
        </w:rPr>
        <w:t>支持代表性传承人以及</w:t>
      </w:r>
      <w:r>
        <w:rPr>
          <w:rFonts w:hint="eastAsia" w:ascii="仿宋_GB2312" w:hAnsi="黑体" w:eastAsia="仿宋_GB2312" w:cstheme="minorBidi"/>
          <w:color w:val="auto"/>
          <w:kern w:val="0"/>
          <w:sz w:val="32"/>
          <w:szCs w:val="32"/>
          <w:highlight w:val="none"/>
          <w:lang w:val="en-US" w:eastAsia="zh-CN" w:bidi="ar"/>
        </w:rPr>
        <w:t>相关</w:t>
      </w:r>
      <w:r>
        <w:rPr>
          <w:rFonts w:hint="default" w:ascii="仿宋_GB2312" w:hAnsi="黑体" w:eastAsia="仿宋_GB2312" w:cstheme="minorBidi"/>
          <w:color w:val="auto"/>
          <w:kern w:val="0"/>
          <w:sz w:val="32"/>
          <w:szCs w:val="32"/>
          <w:highlight w:val="none"/>
          <w:lang w:val="en-US" w:eastAsia="zh-CN" w:bidi="ar"/>
        </w:rPr>
        <w:t>团体进入旅游景区</w:t>
      </w:r>
      <w:r>
        <w:rPr>
          <w:rFonts w:hint="eastAsia" w:ascii="仿宋_GB2312" w:hAnsi="黑体" w:eastAsia="仿宋_GB2312" w:cstheme="minorBidi"/>
          <w:color w:val="auto"/>
          <w:kern w:val="0"/>
          <w:sz w:val="32"/>
          <w:szCs w:val="32"/>
          <w:highlight w:val="none"/>
          <w:lang w:val="en-US" w:eastAsia="zh-CN" w:bidi="ar"/>
        </w:rPr>
        <w:t>、</w:t>
      </w:r>
      <w:r>
        <w:rPr>
          <w:rFonts w:hint="default" w:ascii="仿宋_GB2312" w:hAnsi="黑体" w:eastAsia="仿宋_GB2312" w:cstheme="minorBidi"/>
          <w:color w:val="auto"/>
          <w:kern w:val="0"/>
          <w:sz w:val="32"/>
          <w:szCs w:val="32"/>
          <w:highlight w:val="none"/>
          <w:lang w:val="en-US" w:eastAsia="zh-CN" w:bidi="ar"/>
        </w:rPr>
        <w:t>乡村旅游点</w:t>
      </w:r>
      <w:r>
        <w:rPr>
          <w:rFonts w:hint="eastAsia" w:ascii="仿宋_GB2312" w:hAnsi="黑体" w:eastAsia="仿宋_GB2312" w:cstheme="minorBidi"/>
          <w:color w:val="auto"/>
          <w:kern w:val="0"/>
          <w:sz w:val="32"/>
          <w:szCs w:val="32"/>
          <w:highlight w:val="none"/>
          <w:lang w:val="en-US" w:eastAsia="zh-CN" w:bidi="ar"/>
        </w:rPr>
        <w:t>、展示馆等场所开展</w:t>
      </w:r>
      <w:r>
        <w:rPr>
          <w:rFonts w:hint="default" w:ascii="仿宋_GB2312" w:hAnsi="黑体" w:eastAsia="仿宋_GB2312" w:cstheme="minorBidi"/>
          <w:color w:val="auto"/>
          <w:kern w:val="0"/>
          <w:sz w:val="32"/>
          <w:szCs w:val="32"/>
          <w:highlight w:val="none"/>
          <w:lang w:val="en-US" w:eastAsia="zh-CN" w:bidi="ar"/>
        </w:rPr>
        <w:t>宣传</w:t>
      </w:r>
      <w:r>
        <w:rPr>
          <w:rFonts w:hint="eastAsia" w:ascii="仿宋_GB2312" w:hAnsi="黑体" w:eastAsia="仿宋_GB2312" w:cstheme="minorBidi"/>
          <w:color w:val="auto"/>
          <w:kern w:val="0"/>
          <w:sz w:val="32"/>
          <w:szCs w:val="32"/>
          <w:highlight w:val="none"/>
          <w:lang w:val="en-US" w:eastAsia="zh-CN" w:bidi="ar"/>
        </w:rPr>
        <w:t>、</w:t>
      </w:r>
      <w:r>
        <w:rPr>
          <w:rFonts w:hint="default" w:ascii="仿宋_GB2312" w:hAnsi="黑体" w:eastAsia="仿宋_GB2312" w:cstheme="minorBidi"/>
          <w:color w:val="auto"/>
          <w:kern w:val="0"/>
          <w:sz w:val="32"/>
          <w:szCs w:val="32"/>
          <w:highlight w:val="none"/>
          <w:lang w:val="en-US" w:eastAsia="zh-CN" w:bidi="ar"/>
        </w:rPr>
        <w:t>展销、展演</w:t>
      </w:r>
      <w:r>
        <w:rPr>
          <w:rFonts w:hint="eastAsia" w:ascii="仿宋_GB2312" w:hAnsi="黑体" w:eastAsia="仿宋_GB2312" w:cstheme="minorBidi"/>
          <w:color w:val="auto"/>
          <w:kern w:val="0"/>
          <w:sz w:val="32"/>
          <w:szCs w:val="32"/>
          <w:highlight w:val="none"/>
          <w:lang w:val="en-US" w:eastAsia="zh-CN" w:bidi="ar"/>
        </w:rPr>
        <w:t>等活动，推动非物质文化遗产与旅游融合发展</w:t>
      </w:r>
      <w:r>
        <w:rPr>
          <w:rFonts w:hint="default" w:ascii="仿宋_GB2312" w:hAnsi="黑体" w:eastAsia="仿宋_GB2312" w:cstheme="minorBidi"/>
          <w:color w:val="auto"/>
          <w:kern w:val="0"/>
          <w:sz w:val="32"/>
          <w:szCs w:val="32"/>
          <w:highlight w:val="none"/>
          <w:lang w:val="en-US" w:eastAsia="zh-CN" w:bidi="ar"/>
        </w:rPr>
        <w:t>。</w:t>
      </w:r>
    </w:p>
    <w:p w14:paraId="2FD0D4C3">
      <w:pPr>
        <w:keepNext w:val="0"/>
        <w:keepLines w:val="0"/>
        <w:pageBreakBefore w:val="0"/>
        <w:kinsoku/>
        <w:wordWrap/>
        <w:overflowPunct/>
        <w:topLinePunct w:val="0"/>
        <w:autoSpaceDE/>
        <w:autoSpaceDN/>
        <w:bidi w:val="0"/>
        <w:adjustRightInd/>
        <w:spacing w:line="580" w:lineRule="exact"/>
        <w:ind w:right="105" w:rightChars="50" w:firstLine="640" w:firstLineChars="200"/>
        <w:textAlignment w:val="auto"/>
        <w:rPr>
          <w:rFonts w:hint="eastAsia" w:ascii="仿宋_GB2312" w:hAnsi="黑体" w:eastAsia="仿宋_GB2312" w:cstheme="minorBidi"/>
          <w:color w:val="auto"/>
          <w:kern w:val="0"/>
          <w:sz w:val="32"/>
          <w:szCs w:val="32"/>
          <w:highlight w:val="none"/>
          <w:lang w:val="en-US" w:eastAsia="zh-CN" w:bidi="ar"/>
        </w:rPr>
      </w:pPr>
      <w:r>
        <w:rPr>
          <w:rFonts w:hint="eastAsia" w:ascii="仿宋_GB2312" w:hAnsi="黑体" w:eastAsia="仿宋_GB2312" w:cstheme="minorBidi"/>
          <w:color w:val="auto"/>
          <w:kern w:val="0"/>
          <w:sz w:val="32"/>
          <w:szCs w:val="32"/>
          <w:highlight w:val="none"/>
          <w:lang w:val="en-US" w:eastAsia="zh-CN" w:bidi="ar"/>
        </w:rPr>
        <w:t>第四十一条 健全传统工艺高质量发展协调机制。完善</w:t>
      </w:r>
      <w:r>
        <w:rPr>
          <w:rFonts w:hint="default" w:ascii="仿宋_GB2312" w:hAnsi="黑体" w:eastAsia="仿宋_GB2312" w:cstheme="minorBidi"/>
          <w:color w:val="auto"/>
          <w:kern w:val="0"/>
          <w:sz w:val="32"/>
          <w:szCs w:val="32"/>
          <w:highlight w:val="none"/>
          <w:lang w:val="en-US" w:eastAsia="zh-CN" w:bidi="ar"/>
        </w:rPr>
        <w:t>自治区级传统工艺振兴目录</w:t>
      </w:r>
      <w:r>
        <w:rPr>
          <w:rFonts w:hint="eastAsia" w:ascii="仿宋_GB2312" w:hAnsi="黑体" w:eastAsia="仿宋_GB2312" w:cstheme="minorBidi"/>
          <w:color w:val="auto"/>
          <w:kern w:val="0"/>
          <w:sz w:val="32"/>
          <w:szCs w:val="32"/>
          <w:highlight w:val="none"/>
          <w:lang w:val="en-US" w:eastAsia="zh-CN" w:bidi="ar"/>
        </w:rPr>
        <w:t>，加强传统工艺项目保护，建设高素质传承人才队伍，促进传统工艺发展振兴，对列入振兴目录的项目予以支持。</w:t>
      </w:r>
    </w:p>
    <w:p w14:paraId="036CC8A3">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000000" w:themeColor="text1"/>
          <w:sz w:val="32"/>
          <w:szCs w:val="32"/>
          <w:highlight w:val="none"/>
          <w:lang w:eastAsia="zh-CN"/>
        </w:rPr>
      </w:pPr>
      <w:r>
        <w:rPr>
          <w:rFonts w:hint="eastAsia" w:ascii="仿宋_GB2312" w:hAnsi="黑体" w:eastAsia="仿宋_GB2312" w:cstheme="minorBidi"/>
          <w:color w:val="auto"/>
          <w:kern w:val="0"/>
          <w:sz w:val="32"/>
          <w:szCs w:val="32"/>
          <w:highlight w:val="none"/>
          <w:lang w:val="en-US" w:eastAsia="zh-CN" w:bidi="ar"/>
        </w:rPr>
        <w:t>第四十二条 建立动态管理机制。对自</w:t>
      </w:r>
      <w:r>
        <w:rPr>
          <w:rFonts w:hint="eastAsia" w:ascii="仿宋_GB2312" w:hAnsi="仿宋_GB2312" w:eastAsia="仿宋_GB2312" w:cs="仿宋_GB2312"/>
          <w:color w:val="auto"/>
          <w:sz w:val="32"/>
          <w:szCs w:val="32"/>
          <w:highlight w:val="none"/>
          <w:lang w:val="en-US" w:eastAsia="zh-CN"/>
        </w:rPr>
        <w:t>治区级</w:t>
      </w:r>
      <w:r>
        <w:rPr>
          <w:rFonts w:hint="eastAsia" w:ascii="仿宋_GB2312" w:hAnsi="仿宋_GB2312" w:eastAsia="仿宋_GB2312" w:cs="仿宋_GB2312"/>
          <w:sz w:val="32"/>
          <w:szCs w:val="32"/>
        </w:rPr>
        <w:t>非物质文化遗产</w:t>
      </w:r>
      <w:r>
        <w:rPr>
          <w:rFonts w:hint="eastAsia" w:ascii="仿宋_GB2312" w:eastAsia="仿宋_GB2312"/>
          <w:color w:val="auto"/>
          <w:sz w:val="32"/>
          <w:szCs w:val="32"/>
          <w:highlight w:val="none"/>
        </w:rPr>
        <w:t>代表性项目保护单位、代表性传承人、保护传承基地</w:t>
      </w:r>
      <w:r>
        <w:rPr>
          <w:rFonts w:hint="eastAsia" w:ascii="仿宋_GB2312" w:hAnsi="仿宋_GB2312" w:eastAsia="仿宋_GB2312" w:cs="仿宋_GB2312"/>
          <w:color w:val="auto"/>
          <w:sz w:val="32"/>
          <w:szCs w:val="32"/>
          <w:highlight w:val="none"/>
          <w:lang w:val="en-US" w:eastAsia="zh-CN"/>
        </w:rPr>
        <w:t>实行</w:t>
      </w:r>
      <w:r>
        <w:rPr>
          <w:rFonts w:hint="default" w:ascii="仿宋_GB2312" w:hAnsi="仿宋_GB2312" w:eastAsia="仿宋_GB2312" w:cs="仿宋_GB2312"/>
          <w:color w:val="auto"/>
          <w:sz w:val="32"/>
          <w:szCs w:val="32"/>
          <w:highlight w:val="none"/>
          <w:lang w:val="en-US" w:eastAsia="zh-CN"/>
        </w:rPr>
        <w:t>动态管理，</w:t>
      </w:r>
      <w:r>
        <w:rPr>
          <w:rFonts w:hint="eastAsia" w:ascii="仿宋_GB2312" w:hAnsi="仿宋_GB2312" w:eastAsia="仿宋_GB2312" w:cs="仿宋_GB2312"/>
          <w:color w:val="auto"/>
          <w:sz w:val="32"/>
          <w:szCs w:val="32"/>
          <w:highlight w:val="none"/>
          <w:lang w:val="en-US" w:eastAsia="zh-CN"/>
        </w:rPr>
        <w:t>自治区文化和旅游</w:t>
      </w:r>
      <w:r>
        <w:rPr>
          <w:rFonts w:hint="eastAsia" w:ascii="仿宋_GB2312" w:eastAsia="仿宋_GB2312"/>
          <w:color w:val="auto"/>
          <w:sz w:val="32"/>
          <w:szCs w:val="32"/>
          <w:lang w:eastAsia="zh-CN"/>
        </w:rPr>
        <w:t>主管部门</w:t>
      </w:r>
      <w:r>
        <w:rPr>
          <w:rFonts w:hint="eastAsia" w:ascii="仿宋_GB2312" w:hAnsi="仿宋_GB2312" w:eastAsia="仿宋_GB2312" w:cs="仿宋_GB2312"/>
          <w:color w:val="auto"/>
          <w:sz w:val="32"/>
          <w:szCs w:val="32"/>
          <w:highlight w:val="none"/>
          <w:lang w:val="en-US" w:eastAsia="zh-CN"/>
        </w:rPr>
        <w:t>定期开展评估工作，按照评估</w:t>
      </w:r>
      <w:r>
        <w:rPr>
          <w:rFonts w:hint="eastAsia" w:ascii="仿宋_GB2312" w:eastAsia="仿宋_GB2312"/>
          <w:color w:val="auto"/>
          <w:sz w:val="32"/>
          <w:szCs w:val="32"/>
          <w:highlight w:val="none"/>
        </w:rPr>
        <w:t>、公示、审定、公布等程序</w:t>
      </w:r>
      <w:r>
        <w:rPr>
          <w:rFonts w:hint="eastAsia" w:ascii="仿宋_GB2312" w:eastAsia="仿宋_GB2312"/>
          <w:color w:val="auto"/>
          <w:sz w:val="32"/>
          <w:szCs w:val="32"/>
          <w:highlight w:val="none"/>
          <w:lang w:eastAsia="zh-CN"/>
        </w:rPr>
        <w:t>，公布评估结果，评估结果</w:t>
      </w:r>
      <w:r>
        <w:rPr>
          <w:rFonts w:hint="eastAsia" w:ascii="仿宋_GB2312" w:eastAsia="仿宋_GB2312"/>
          <w:color w:val="000000" w:themeColor="text1"/>
          <w:sz w:val="32"/>
          <w:szCs w:val="32"/>
          <w:highlight w:val="none"/>
          <w:lang w:eastAsia="zh-CN"/>
        </w:rPr>
        <w:t>作为享有资格和补助的主要依据。</w:t>
      </w:r>
    </w:p>
    <w:p w14:paraId="51CC82AB">
      <w:pPr>
        <w:pStyle w:val="2"/>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color w:val="000000" w:themeColor="text1"/>
          <w:lang w:val="en-US" w:eastAsia="zh-CN"/>
        </w:rPr>
      </w:pPr>
      <w:r>
        <w:rPr>
          <w:rFonts w:hint="eastAsia" w:ascii="仿宋_GB2312" w:eastAsia="仿宋_GB2312"/>
          <w:color w:val="000000" w:themeColor="text1"/>
          <w:sz w:val="32"/>
          <w:szCs w:val="32"/>
          <w:highlight w:val="none"/>
          <w:lang w:eastAsia="zh-CN"/>
        </w:rPr>
        <w:t>第四十三条</w:t>
      </w:r>
      <w:r>
        <w:rPr>
          <w:rFonts w:hint="eastAsia" w:ascii="仿宋_GB2312" w:eastAsia="仿宋_GB2312"/>
          <w:color w:val="000000" w:themeColor="text1"/>
          <w:sz w:val="32"/>
          <w:szCs w:val="32"/>
          <w:highlight w:val="none"/>
          <w:lang w:val="en-US" w:eastAsia="zh-CN"/>
        </w:rPr>
        <w:t xml:space="preserve"> 建立激励机制。自治区文化和旅游</w:t>
      </w:r>
      <w:r>
        <w:rPr>
          <w:rFonts w:hint="eastAsia" w:ascii="仿宋_GB2312" w:eastAsia="仿宋_GB2312"/>
          <w:color w:val="auto"/>
          <w:sz w:val="32"/>
          <w:szCs w:val="32"/>
          <w:lang w:eastAsia="zh-CN"/>
        </w:rPr>
        <w:t>主管部门</w:t>
      </w:r>
      <w:r>
        <w:rPr>
          <w:rFonts w:hint="eastAsia" w:ascii="仿宋_GB2312" w:eastAsia="仿宋_GB2312"/>
          <w:color w:val="000000" w:themeColor="text1"/>
          <w:sz w:val="32"/>
          <w:szCs w:val="32"/>
          <w:highlight w:val="none"/>
          <w:lang w:val="en-US" w:eastAsia="zh-CN"/>
        </w:rPr>
        <w:t>对工作成绩突出的自治区级</w:t>
      </w:r>
      <w:r>
        <w:rPr>
          <w:rFonts w:hint="eastAsia" w:ascii="仿宋_GB2312" w:hAnsi="仿宋_GB2312" w:eastAsia="仿宋_GB2312" w:cs="仿宋_GB2312"/>
          <w:sz w:val="32"/>
          <w:szCs w:val="32"/>
        </w:rPr>
        <w:t>非物质文化遗产</w:t>
      </w:r>
      <w:r>
        <w:rPr>
          <w:rFonts w:hint="eastAsia" w:ascii="仿宋_GB2312" w:eastAsia="仿宋_GB2312"/>
          <w:color w:val="000000" w:themeColor="text1"/>
          <w:sz w:val="32"/>
          <w:szCs w:val="32"/>
          <w:highlight w:val="none"/>
          <w:lang w:val="en-US" w:eastAsia="zh-CN"/>
        </w:rPr>
        <w:t>代表性项目保护单位、代表性传承人、保护传承基地给予表彰奖励。</w:t>
      </w:r>
    </w:p>
    <w:p w14:paraId="2FC26F88">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both"/>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第</w:t>
      </w:r>
      <w:r>
        <w:rPr>
          <w:rFonts w:hint="eastAsia" w:ascii="仿宋_GB2312" w:eastAsia="仿宋_GB2312"/>
          <w:color w:val="auto"/>
          <w:sz w:val="32"/>
          <w:szCs w:val="32"/>
          <w:highlight w:val="none"/>
          <w:lang w:val="en-US" w:eastAsia="zh-CN"/>
        </w:rPr>
        <w:t>四十四</w:t>
      </w:r>
      <w:r>
        <w:rPr>
          <w:rFonts w:hint="default" w:ascii="仿宋_GB2312" w:eastAsia="仿宋_GB2312"/>
          <w:color w:val="auto"/>
          <w:sz w:val="32"/>
          <w:szCs w:val="32"/>
          <w:highlight w:val="none"/>
          <w:lang w:val="en-US" w:eastAsia="zh-CN"/>
        </w:rPr>
        <w:t>条</w:t>
      </w:r>
      <w:r>
        <w:rPr>
          <w:rFonts w:hint="eastAsia" w:ascii="仿宋_GB2312" w:eastAsia="仿宋_GB2312"/>
          <w:color w:val="auto"/>
          <w:sz w:val="32"/>
          <w:szCs w:val="32"/>
          <w:highlight w:val="none"/>
          <w:lang w:val="en-US" w:eastAsia="zh-CN"/>
        </w:rPr>
        <w:t xml:space="preserve"> 建立非遗场所应急机制。各级</w:t>
      </w:r>
      <w:r>
        <w:rPr>
          <w:rFonts w:hint="default" w:ascii="仿宋_GB2312" w:eastAsia="仿宋_GB2312"/>
          <w:color w:val="auto"/>
          <w:sz w:val="32"/>
          <w:szCs w:val="32"/>
          <w:highlight w:val="none"/>
          <w:lang w:val="en-US" w:eastAsia="zh-CN"/>
        </w:rPr>
        <w:t>非物质文化遗产代表性项目保护单位，</w:t>
      </w:r>
      <w:r>
        <w:rPr>
          <w:rFonts w:hint="eastAsia" w:ascii="仿宋_GB2312" w:eastAsia="仿宋_GB2312"/>
          <w:color w:val="auto"/>
          <w:sz w:val="32"/>
          <w:szCs w:val="32"/>
          <w:highlight w:val="none"/>
          <w:lang w:val="en-US" w:eastAsia="zh-CN"/>
        </w:rPr>
        <w:t>保护传承基地</w:t>
      </w:r>
      <w:r>
        <w:rPr>
          <w:rFonts w:hint="default" w:ascii="仿宋_GB2312" w:eastAsia="仿宋_GB2312"/>
          <w:color w:val="auto"/>
          <w:sz w:val="32"/>
          <w:szCs w:val="32"/>
          <w:highlight w:val="none"/>
          <w:lang w:val="en-US" w:eastAsia="zh-CN"/>
        </w:rPr>
        <w:t>应当制定应急预案</w:t>
      </w:r>
      <w:r>
        <w:rPr>
          <w:rFonts w:hint="eastAsia" w:ascii="仿宋_GB2312" w:eastAsia="仿宋_GB2312"/>
          <w:color w:val="auto"/>
          <w:sz w:val="32"/>
          <w:szCs w:val="32"/>
          <w:highlight w:val="none"/>
          <w:lang w:val="en-US" w:eastAsia="zh-CN"/>
        </w:rPr>
        <w:t>，加强演练，及时</w:t>
      </w:r>
      <w:r>
        <w:rPr>
          <w:rFonts w:hint="eastAsia" w:ascii="仿宋_GB2312" w:eastAsia="仿宋_GB2312"/>
          <w:color w:val="auto"/>
          <w:sz w:val="32"/>
          <w:szCs w:val="32"/>
          <w:lang w:val="en-US" w:eastAsia="zh-CN"/>
        </w:rPr>
        <w:t>向本级文化和旅游主管部门报告</w:t>
      </w:r>
      <w:r>
        <w:rPr>
          <w:rFonts w:hint="default" w:ascii="仿宋_GB2312" w:eastAsia="仿宋_GB2312"/>
          <w:color w:val="auto"/>
          <w:sz w:val="32"/>
          <w:szCs w:val="32"/>
          <w:lang w:val="en-US" w:eastAsia="zh-CN"/>
        </w:rPr>
        <w:t>传承工作中发生的突发重大事</w:t>
      </w:r>
      <w:r>
        <w:rPr>
          <w:rFonts w:hint="default" w:ascii="仿宋_GB2312" w:eastAsia="仿宋_GB2312"/>
          <w:color w:val="auto"/>
          <w:sz w:val="32"/>
          <w:szCs w:val="32"/>
          <w:highlight w:val="none"/>
          <w:lang w:val="en-US" w:eastAsia="zh-CN"/>
        </w:rPr>
        <w:t>项</w:t>
      </w:r>
      <w:r>
        <w:rPr>
          <w:rFonts w:hint="eastAsia" w:ascii="仿宋_GB2312" w:eastAsia="仿宋_GB2312"/>
          <w:color w:val="auto"/>
          <w:sz w:val="32"/>
          <w:szCs w:val="32"/>
          <w:highlight w:val="none"/>
          <w:lang w:val="en-US" w:eastAsia="zh-CN"/>
        </w:rPr>
        <w:t>以及处理结果</w:t>
      </w:r>
      <w:r>
        <w:rPr>
          <w:rFonts w:hint="default" w:ascii="仿宋_GB2312" w:eastAsia="仿宋_GB2312"/>
          <w:color w:val="auto"/>
          <w:sz w:val="32"/>
          <w:szCs w:val="32"/>
          <w:highlight w:val="none"/>
          <w:lang w:val="en-US" w:eastAsia="zh-CN"/>
        </w:rPr>
        <w:t>。</w:t>
      </w:r>
    </w:p>
    <w:p w14:paraId="1CF964F3">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第四十五条 发挥行业组织作用,推动行业交流发展。</w:t>
      </w:r>
    </w:p>
    <w:p w14:paraId="73208EE3">
      <w:pPr>
        <w:keepNext w:val="0"/>
        <w:keepLines w:val="0"/>
        <w:pageBreakBefore w:val="0"/>
        <w:numPr>
          <w:ilvl w:val="0"/>
          <w:numId w:val="0"/>
        </w:numPr>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r>
        <w:rPr>
          <w:rFonts w:hint="default" w:ascii="仿宋_GB2312" w:eastAsia="仿宋_GB2312"/>
          <w:color w:val="auto"/>
          <w:sz w:val="32"/>
          <w:szCs w:val="32"/>
          <w:lang w:val="en-US" w:eastAsia="zh-CN"/>
        </w:rPr>
        <w:t>第</w:t>
      </w:r>
      <w:r>
        <w:rPr>
          <w:rFonts w:hint="eastAsia" w:ascii="仿宋_GB2312" w:eastAsia="仿宋_GB2312"/>
          <w:color w:val="auto"/>
          <w:sz w:val="32"/>
          <w:szCs w:val="32"/>
          <w:lang w:val="en-US" w:eastAsia="zh-CN"/>
        </w:rPr>
        <w:t>四十六</w:t>
      </w:r>
      <w:r>
        <w:rPr>
          <w:rFonts w:hint="default" w:ascii="仿宋_GB2312" w:eastAsia="仿宋_GB2312"/>
          <w:color w:val="auto"/>
          <w:sz w:val="32"/>
          <w:szCs w:val="32"/>
          <w:lang w:val="en-US" w:eastAsia="zh-CN"/>
        </w:rPr>
        <w:t>条</w:t>
      </w:r>
      <w:r>
        <w:rPr>
          <w:rFonts w:hint="eastAsia" w:ascii="仿宋_GB2312" w:eastAsia="仿宋_GB2312"/>
          <w:color w:val="auto"/>
          <w:sz w:val="32"/>
          <w:szCs w:val="32"/>
          <w:lang w:val="en-US" w:eastAsia="zh-CN"/>
        </w:rPr>
        <w:t xml:space="preserve"> 在宁夏回族自治区非物质文化遗产保护传承过程中，</w:t>
      </w:r>
      <w:r>
        <w:rPr>
          <w:rFonts w:hint="default" w:ascii="仿宋_GB2312" w:eastAsia="仿宋_GB2312"/>
          <w:color w:val="auto"/>
          <w:sz w:val="32"/>
          <w:szCs w:val="32"/>
          <w:lang w:val="en-US" w:eastAsia="zh-CN"/>
        </w:rPr>
        <w:t>违反《中华人民共和国非物质文化遗产法》《</w:t>
      </w:r>
      <w:r>
        <w:rPr>
          <w:rFonts w:hint="eastAsia" w:ascii="仿宋_GB2312" w:eastAsia="仿宋_GB2312"/>
          <w:color w:val="auto"/>
          <w:sz w:val="32"/>
          <w:szCs w:val="32"/>
          <w:lang w:val="en-US" w:eastAsia="zh-CN"/>
        </w:rPr>
        <w:t>宁夏回族自治区</w:t>
      </w:r>
      <w:r>
        <w:rPr>
          <w:rFonts w:hint="default" w:ascii="仿宋_GB2312" w:eastAsia="仿宋_GB2312"/>
          <w:color w:val="auto"/>
          <w:sz w:val="32"/>
          <w:szCs w:val="32"/>
          <w:lang w:val="en-US" w:eastAsia="zh-CN"/>
        </w:rPr>
        <w:t>非物质文化遗产保护条例》行为的，按照法律法规相关规定承担相应责任。</w:t>
      </w:r>
    </w:p>
    <w:p w14:paraId="3A52D80A">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第四十七条 市、县（区）文化和旅游主管部门可以参照本办法，制定本级非物质文化遗产保护管理办法。</w:t>
      </w:r>
    </w:p>
    <w:p w14:paraId="6B052503">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eastAsia="仿宋_GB2312"/>
          <w:color w:val="auto"/>
          <w:sz w:val="32"/>
          <w:szCs w:val="32"/>
          <w:lang w:eastAsia="zh-CN"/>
        </w:rPr>
      </w:pPr>
    </w:p>
    <w:p w14:paraId="076A64C6">
      <w:pPr>
        <w:pStyle w:val="2"/>
        <w:keepNext w:val="0"/>
        <w:keepLines w:val="0"/>
        <w:pageBreakBefore w:val="0"/>
        <w:kinsoku/>
        <w:wordWrap/>
        <w:overflowPunct/>
        <w:topLinePunct w:val="0"/>
        <w:autoSpaceDE/>
        <w:autoSpaceDN/>
        <w:bidi w:val="0"/>
        <w:adjustRightInd/>
        <w:spacing w:line="580" w:lineRule="exact"/>
        <w:textAlignment w:val="auto"/>
        <w:rPr>
          <w:color w:val="auto"/>
        </w:rPr>
      </w:pPr>
    </w:p>
    <w:p w14:paraId="59A00FA2">
      <w:pPr>
        <w:keepNext w:val="0"/>
        <w:keepLines w:val="0"/>
        <w:pageBreakBefore w:val="0"/>
        <w:kinsoku/>
        <w:wordWrap/>
        <w:overflowPunct/>
        <w:topLinePunct w:val="0"/>
        <w:autoSpaceDE/>
        <w:autoSpaceDN/>
        <w:bidi w:val="0"/>
        <w:adjustRightInd/>
        <w:spacing w:line="580" w:lineRule="exact"/>
        <w:jc w:val="center"/>
        <w:textAlignment w:val="auto"/>
        <w:rPr>
          <w:rFonts w:ascii="黑体" w:hAnsi="黑体" w:eastAsia="黑体"/>
          <w:color w:val="auto"/>
          <w:sz w:val="32"/>
          <w:szCs w:val="32"/>
        </w:rPr>
      </w:pPr>
      <w:r>
        <w:rPr>
          <w:rFonts w:hint="eastAsia" w:ascii="黑体" w:hAnsi="黑体" w:eastAsia="黑体"/>
          <w:color w:val="auto"/>
          <w:sz w:val="32"/>
          <w:szCs w:val="32"/>
        </w:rPr>
        <w:t>第</w:t>
      </w:r>
      <w:r>
        <w:rPr>
          <w:rFonts w:hint="eastAsia" w:ascii="黑体" w:hAnsi="黑体" w:eastAsia="黑体"/>
          <w:color w:val="auto"/>
          <w:sz w:val="32"/>
          <w:szCs w:val="32"/>
          <w:lang w:eastAsia="zh-CN"/>
        </w:rPr>
        <w:t>六</w:t>
      </w:r>
      <w:r>
        <w:rPr>
          <w:rFonts w:hint="eastAsia" w:ascii="黑体" w:hAnsi="黑体" w:eastAsia="黑体"/>
          <w:color w:val="auto"/>
          <w:sz w:val="32"/>
          <w:szCs w:val="32"/>
        </w:rPr>
        <w:t>章 附则</w:t>
      </w:r>
    </w:p>
    <w:p w14:paraId="5E5C31CB">
      <w:pPr>
        <w:keepNext w:val="0"/>
        <w:keepLines w:val="0"/>
        <w:pageBreakBefore w:val="0"/>
        <w:kinsoku/>
        <w:wordWrap/>
        <w:overflowPunct/>
        <w:topLinePunct w:val="0"/>
        <w:autoSpaceDE/>
        <w:autoSpaceDN/>
        <w:bidi w:val="0"/>
        <w:adjustRightInd/>
        <w:spacing w:line="580" w:lineRule="exact"/>
        <w:jc w:val="left"/>
        <w:textAlignment w:val="auto"/>
        <w:rPr>
          <w:rFonts w:ascii="仿宋_GB2312" w:hAnsi="黑体" w:eastAsia="仿宋_GB2312"/>
          <w:color w:val="auto"/>
          <w:sz w:val="32"/>
          <w:szCs w:val="32"/>
        </w:rPr>
      </w:pPr>
    </w:p>
    <w:p w14:paraId="65DB1065">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ascii="仿宋_GB2312" w:hAnsi="黑体" w:eastAsia="仿宋_GB2312"/>
          <w:color w:val="auto"/>
          <w:sz w:val="32"/>
          <w:szCs w:val="32"/>
        </w:rPr>
      </w:pPr>
      <w:r>
        <w:rPr>
          <w:rFonts w:hint="eastAsia" w:ascii="仿宋_GB2312" w:hAnsi="黑体" w:eastAsia="仿宋_GB2312"/>
          <w:color w:val="auto"/>
          <w:sz w:val="32"/>
          <w:szCs w:val="32"/>
        </w:rPr>
        <w:t>第</w:t>
      </w:r>
      <w:r>
        <w:rPr>
          <w:rFonts w:hint="eastAsia" w:ascii="仿宋_GB2312" w:hAnsi="黑体" w:eastAsia="仿宋_GB2312"/>
          <w:color w:val="auto"/>
          <w:sz w:val="32"/>
          <w:szCs w:val="32"/>
          <w:lang w:eastAsia="zh-CN"/>
        </w:rPr>
        <w:t>四十八</w:t>
      </w:r>
      <w:r>
        <w:rPr>
          <w:rFonts w:hint="eastAsia" w:ascii="仿宋_GB2312" w:hAnsi="黑体" w:eastAsia="仿宋_GB2312"/>
          <w:color w:val="auto"/>
          <w:sz w:val="32"/>
          <w:szCs w:val="32"/>
        </w:rPr>
        <w:t>条 本办法由自治区文化和旅游厅负责解释。</w:t>
      </w:r>
    </w:p>
    <w:p w14:paraId="2E6EE054">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eastAsia" w:ascii="仿宋_GB2312" w:hAnsi="黑体" w:eastAsia="仿宋_GB2312"/>
          <w:color w:val="auto"/>
          <w:sz w:val="32"/>
          <w:szCs w:val="32"/>
        </w:rPr>
      </w:pPr>
      <w:r>
        <w:rPr>
          <w:rFonts w:hint="eastAsia" w:ascii="仿宋_GB2312" w:hAnsi="黑体" w:eastAsia="仿宋_GB2312"/>
          <w:color w:val="auto"/>
          <w:sz w:val="32"/>
          <w:szCs w:val="32"/>
        </w:rPr>
        <w:t>第</w:t>
      </w:r>
      <w:r>
        <w:rPr>
          <w:rFonts w:hint="eastAsia" w:ascii="仿宋_GB2312" w:hAnsi="黑体" w:eastAsia="仿宋_GB2312"/>
          <w:color w:val="auto"/>
          <w:sz w:val="32"/>
          <w:szCs w:val="32"/>
          <w:lang w:eastAsia="zh-CN"/>
        </w:rPr>
        <w:t>四十九</w:t>
      </w:r>
      <w:r>
        <w:rPr>
          <w:rFonts w:hint="eastAsia" w:ascii="仿宋_GB2312" w:hAnsi="黑体" w:eastAsia="仿宋_GB2312"/>
          <w:color w:val="auto"/>
          <w:sz w:val="32"/>
          <w:szCs w:val="32"/>
        </w:rPr>
        <w:t xml:space="preserve">条 </w:t>
      </w:r>
      <w:r>
        <w:rPr>
          <w:rFonts w:hint="default" w:ascii="仿宋_GB2312" w:hAnsi="黑体" w:eastAsia="仿宋_GB2312"/>
          <w:color w:val="auto"/>
          <w:sz w:val="32"/>
          <w:szCs w:val="32"/>
          <w:lang w:val="en-US" w:eastAsia="zh-CN"/>
        </w:rPr>
        <w:t>本办法从202</w:t>
      </w:r>
      <w:r>
        <w:rPr>
          <w:rFonts w:hint="eastAsia" w:ascii="仿宋_GB2312" w:hAnsi="黑体" w:eastAsia="仿宋_GB2312"/>
          <w:color w:val="auto"/>
          <w:sz w:val="32"/>
          <w:szCs w:val="32"/>
          <w:lang w:val="en-US" w:eastAsia="zh-CN"/>
        </w:rPr>
        <w:t>5</w:t>
      </w:r>
      <w:r>
        <w:rPr>
          <w:rFonts w:hint="default" w:ascii="仿宋_GB2312" w:hAnsi="黑体" w:eastAsia="仿宋_GB2312"/>
          <w:color w:val="auto"/>
          <w:sz w:val="32"/>
          <w:szCs w:val="32"/>
          <w:lang w:val="en-US" w:eastAsia="zh-CN"/>
        </w:rPr>
        <w:t>年</w:t>
      </w:r>
      <w:r>
        <w:rPr>
          <w:rFonts w:hint="eastAsia" w:ascii="仿宋_GB2312" w:hAnsi="黑体" w:eastAsia="仿宋_GB2312"/>
          <w:color w:val="auto"/>
          <w:sz w:val="32"/>
          <w:szCs w:val="32"/>
          <w:lang w:val="en-US" w:eastAsia="zh-CN"/>
        </w:rPr>
        <w:t xml:space="preserve"> </w:t>
      </w:r>
      <w:r>
        <w:rPr>
          <w:rFonts w:hint="default" w:ascii="仿宋_GB2312" w:hAnsi="黑体" w:eastAsia="仿宋_GB2312"/>
          <w:color w:val="auto"/>
          <w:sz w:val="32"/>
          <w:szCs w:val="32"/>
          <w:lang w:val="en-US" w:eastAsia="zh-CN"/>
        </w:rPr>
        <w:t>月</w:t>
      </w:r>
      <w:r>
        <w:rPr>
          <w:rFonts w:hint="eastAsia" w:ascii="仿宋_GB2312" w:hAnsi="黑体" w:eastAsia="仿宋_GB2312"/>
          <w:color w:val="auto"/>
          <w:sz w:val="32"/>
          <w:szCs w:val="32"/>
          <w:lang w:val="en-US" w:eastAsia="zh-CN"/>
        </w:rPr>
        <w:t xml:space="preserve"> </w:t>
      </w:r>
      <w:r>
        <w:rPr>
          <w:rFonts w:hint="default" w:ascii="仿宋_GB2312" w:hAnsi="黑体" w:eastAsia="仿宋_GB2312"/>
          <w:color w:val="auto"/>
          <w:sz w:val="32"/>
          <w:szCs w:val="32"/>
          <w:lang w:val="en-US" w:eastAsia="zh-CN"/>
        </w:rPr>
        <w:t>日起</w:t>
      </w:r>
      <w:r>
        <w:rPr>
          <w:rFonts w:hint="eastAsia" w:ascii="仿宋_GB2312" w:hAnsi="黑体" w:eastAsia="仿宋_GB2312"/>
          <w:color w:val="auto"/>
          <w:sz w:val="32"/>
          <w:szCs w:val="32"/>
          <w:lang w:val="en-US" w:eastAsia="zh-CN"/>
        </w:rPr>
        <w:t>实施</w:t>
      </w:r>
      <w:r>
        <w:rPr>
          <w:rFonts w:hint="default" w:ascii="仿宋_GB2312" w:hAnsi="黑体" w:eastAsia="仿宋_GB2312"/>
          <w:color w:val="auto"/>
          <w:sz w:val="32"/>
          <w:szCs w:val="32"/>
          <w:lang w:val="en-US" w:eastAsia="zh-CN"/>
        </w:rPr>
        <w:t>，有效期至</w:t>
      </w:r>
      <w:r>
        <w:rPr>
          <w:rFonts w:hint="eastAsia" w:ascii="仿宋_GB2312" w:hAnsi="黑体" w:eastAsia="仿宋_GB2312"/>
          <w:color w:val="auto"/>
          <w:sz w:val="32"/>
          <w:szCs w:val="32"/>
          <w:lang w:val="en-US" w:eastAsia="zh-CN"/>
        </w:rPr>
        <w:t xml:space="preserve"> </w:t>
      </w:r>
      <w:r>
        <w:rPr>
          <w:rFonts w:hint="default" w:ascii="仿宋_GB2312" w:hAnsi="黑体" w:eastAsia="仿宋_GB2312"/>
          <w:color w:val="auto"/>
          <w:sz w:val="32"/>
          <w:szCs w:val="32"/>
          <w:lang w:val="en" w:eastAsia="zh-CN"/>
        </w:rPr>
        <w:t>202</w:t>
      </w:r>
      <w:r>
        <w:rPr>
          <w:rFonts w:hint="eastAsia" w:ascii="仿宋_GB2312" w:hAnsi="黑体" w:eastAsia="仿宋_GB2312"/>
          <w:color w:val="auto"/>
          <w:sz w:val="32"/>
          <w:szCs w:val="32"/>
          <w:lang w:val="en-US" w:eastAsia="zh-CN"/>
        </w:rPr>
        <w:t>9</w:t>
      </w:r>
      <w:r>
        <w:rPr>
          <w:rFonts w:hint="default" w:ascii="仿宋_GB2312" w:hAnsi="黑体" w:eastAsia="仿宋_GB2312"/>
          <w:color w:val="auto"/>
          <w:sz w:val="32"/>
          <w:szCs w:val="32"/>
          <w:lang w:val="en-US" w:eastAsia="zh-CN"/>
        </w:rPr>
        <w:t>年</w:t>
      </w:r>
      <w:r>
        <w:rPr>
          <w:rFonts w:hint="eastAsia" w:ascii="仿宋_GB2312" w:hAnsi="黑体" w:eastAsia="仿宋_GB2312"/>
          <w:color w:val="auto"/>
          <w:sz w:val="32"/>
          <w:szCs w:val="32"/>
          <w:lang w:val="en-US" w:eastAsia="zh-CN"/>
        </w:rPr>
        <w:t xml:space="preserve"> </w:t>
      </w:r>
      <w:r>
        <w:rPr>
          <w:rFonts w:hint="default" w:ascii="仿宋_GB2312" w:hAnsi="黑体" w:eastAsia="仿宋_GB2312"/>
          <w:color w:val="auto"/>
          <w:sz w:val="32"/>
          <w:szCs w:val="32"/>
          <w:lang w:val="en-US" w:eastAsia="zh-CN"/>
        </w:rPr>
        <w:t>月</w:t>
      </w:r>
      <w:r>
        <w:rPr>
          <w:rFonts w:hint="eastAsia" w:ascii="仿宋_GB2312" w:hAnsi="黑体" w:eastAsia="仿宋_GB2312"/>
          <w:color w:val="auto"/>
          <w:sz w:val="32"/>
          <w:szCs w:val="32"/>
          <w:lang w:val="en-US" w:eastAsia="zh-CN"/>
        </w:rPr>
        <w:t xml:space="preserve"> </w:t>
      </w:r>
      <w:r>
        <w:rPr>
          <w:rFonts w:hint="default" w:ascii="仿宋_GB2312" w:hAnsi="黑体" w:eastAsia="仿宋_GB2312"/>
          <w:color w:val="auto"/>
          <w:sz w:val="32"/>
          <w:szCs w:val="32"/>
          <w:lang w:val="en-US" w:eastAsia="zh-CN"/>
        </w:rPr>
        <w:t>日。</w:t>
      </w:r>
    </w:p>
    <w:p w14:paraId="306E220D">
      <w:pPr>
        <w:keepNext w:val="0"/>
        <w:keepLines w:val="0"/>
        <w:pageBreakBefore w:val="0"/>
        <w:kinsoku/>
        <w:wordWrap/>
        <w:overflowPunct/>
        <w:topLinePunct w:val="0"/>
        <w:autoSpaceDE/>
        <w:autoSpaceDN/>
        <w:bidi w:val="0"/>
        <w:adjustRightInd/>
        <w:spacing w:line="580" w:lineRule="exact"/>
        <w:textAlignment w:val="auto"/>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94C6D">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5178166"/>
                            <w:docPartObj>
                              <w:docPartGallery w:val="autotext"/>
                            </w:docPartObj>
                          </w:sdtPr>
                          <w:sdtContent>
                            <w:p w14:paraId="0EC7A5C6">
                              <w:pPr>
                                <w:pStyle w:val="2"/>
                                <w:jc w:val="right"/>
                              </w:pPr>
                              <w:r>
                                <w:fldChar w:fldCharType="begin"/>
                              </w:r>
                              <w:r>
                                <w:instrText xml:space="preserve"> PAGE   \* MERGEFORMAT </w:instrText>
                              </w:r>
                              <w:r>
                                <w:fldChar w:fldCharType="separate"/>
                              </w:r>
                              <w:r>
                                <w:rPr>
                                  <w:lang w:val="zh-CN"/>
                                </w:rPr>
                                <w:t>7</w:t>
                              </w:r>
                              <w:r>
                                <w:rPr>
                                  <w:lang w:val="zh-CN"/>
                                </w:rPr>
                                <w:fldChar w:fldCharType="end"/>
                              </w:r>
                            </w:p>
                          </w:sdtContent>
                        </w:sdt>
                        <w:p w14:paraId="4C139E38">
                          <w:pPr>
                            <w:pStyle w:val="2"/>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sdt>
                    <w:sdtPr>
                      <w:id w:val="145178166"/>
                      <w:docPartObj>
                        <w:docPartGallery w:val="autotext"/>
                      </w:docPartObj>
                    </w:sdtPr>
                    <w:sdtContent>
                      <w:p w14:paraId="0EC7A5C6">
                        <w:pPr>
                          <w:pStyle w:val="2"/>
                          <w:jc w:val="right"/>
                        </w:pPr>
                        <w:r>
                          <w:fldChar w:fldCharType="begin"/>
                        </w:r>
                        <w:r>
                          <w:instrText xml:space="preserve"> PAGE   \* MERGEFORMAT </w:instrText>
                        </w:r>
                        <w:r>
                          <w:fldChar w:fldCharType="separate"/>
                        </w:r>
                        <w:r>
                          <w:rPr>
                            <w:lang w:val="zh-CN"/>
                          </w:rPr>
                          <w:t>7</w:t>
                        </w:r>
                        <w:r>
                          <w:rPr>
                            <w:lang w:val="zh-CN"/>
                          </w:rPr>
                          <w:fldChar w:fldCharType="end"/>
                        </w:r>
                      </w:p>
                    </w:sdtContent>
                  </w:sdt>
                  <w:p w14:paraId="4C139E38">
                    <w:pPr>
                      <w:pStyle w:val="2"/>
                    </w:pPr>
                  </w:p>
                </w:txbxContent>
              </v:textbox>
            </v:shape>
          </w:pict>
        </mc:Fallback>
      </mc:AlternateContent>
    </w:r>
  </w:p>
  <w:p w14:paraId="02457FB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D1"/>
    <w:rsid w:val="00006546"/>
    <w:rsid w:val="00010CC9"/>
    <w:rsid w:val="000224BD"/>
    <w:rsid w:val="00026B3D"/>
    <w:rsid w:val="00075B7B"/>
    <w:rsid w:val="00083C6E"/>
    <w:rsid w:val="000A51B4"/>
    <w:rsid w:val="000B16F1"/>
    <w:rsid w:val="000B2AA3"/>
    <w:rsid w:val="000B7176"/>
    <w:rsid w:val="000F55DB"/>
    <w:rsid w:val="00102824"/>
    <w:rsid w:val="0010298C"/>
    <w:rsid w:val="001078BD"/>
    <w:rsid w:val="001500CD"/>
    <w:rsid w:val="00153542"/>
    <w:rsid w:val="001536B6"/>
    <w:rsid w:val="001805D7"/>
    <w:rsid w:val="001A024C"/>
    <w:rsid w:val="001C143B"/>
    <w:rsid w:val="001D01E5"/>
    <w:rsid w:val="001D0933"/>
    <w:rsid w:val="001F1BE1"/>
    <w:rsid w:val="00204091"/>
    <w:rsid w:val="002438BC"/>
    <w:rsid w:val="00250700"/>
    <w:rsid w:val="002655D8"/>
    <w:rsid w:val="002704DD"/>
    <w:rsid w:val="00290CAC"/>
    <w:rsid w:val="002914CB"/>
    <w:rsid w:val="002A6CD1"/>
    <w:rsid w:val="002C08AE"/>
    <w:rsid w:val="002C4D83"/>
    <w:rsid w:val="002C532E"/>
    <w:rsid w:val="002F1951"/>
    <w:rsid w:val="002F55DC"/>
    <w:rsid w:val="002F6CFA"/>
    <w:rsid w:val="00310FF6"/>
    <w:rsid w:val="0032653C"/>
    <w:rsid w:val="00326CA4"/>
    <w:rsid w:val="00361A9E"/>
    <w:rsid w:val="00377540"/>
    <w:rsid w:val="003A585D"/>
    <w:rsid w:val="003F5647"/>
    <w:rsid w:val="00421797"/>
    <w:rsid w:val="0043488E"/>
    <w:rsid w:val="00435FDF"/>
    <w:rsid w:val="00442150"/>
    <w:rsid w:val="00442F38"/>
    <w:rsid w:val="0044698E"/>
    <w:rsid w:val="00456214"/>
    <w:rsid w:val="00481C4B"/>
    <w:rsid w:val="0048404E"/>
    <w:rsid w:val="005071A5"/>
    <w:rsid w:val="00523455"/>
    <w:rsid w:val="00537645"/>
    <w:rsid w:val="00545F79"/>
    <w:rsid w:val="00546125"/>
    <w:rsid w:val="005609A5"/>
    <w:rsid w:val="0059295A"/>
    <w:rsid w:val="005A239F"/>
    <w:rsid w:val="005A4163"/>
    <w:rsid w:val="005A4D3D"/>
    <w:rsid w:val="005A7651"/>
    <w:rsid w:val="005B6508"/>
    <w:rsid w:val="005D15C6"/>
    <w:rsid w:val="005D686E"/>
    <w:rsid w:val="00601C68"/>
    <w:rsid w:val="00602044"/>
    <w:rsid w:val="006171A9"/>
    <w:rsid w:val="00620791"/>
    <w:rsid w:val="006247BA"/>
    <w:rsid w:val="00626FE1"/>
    <w:rsid w:val="00633A57"/>
    <w:rsid w:val="00642FF2"/>
    <w:rsid w:val="006574FD"/>
    <w:rsid w:val="0067489E"/>
    <w:rsid w:val="0067729B"/>
    <w:rsid w:val="006D107C"/>
    <w:rsid w:val="006E6683"/>
    <w:rsid w:val="006F0A71"/>
    <w:rsid w:val="006F53AD"/>
    <w:rsid w:val="006F63BD"/>
    <w:rsid w:val="00712376"/>
    <w:rsid w:val="00720E26"/>
    <w:rsid w:val="00750005"/>
    <w:rsid w:val="00764030"/>
    <w:rsid w:val="00765F96"/>
    <w:rsid w:val="00770B7B"/>
    <w:rsid w:val="00782DF8"/>
    <w:rsid w:val="00783A91"/>
    <w:rsid w:val="007C25E1"/>
    <w:rsid w:val="007E12DD"/>
    <w:rsid w:val="007F0E46"/>
    <w:rsid w:val="007F1082"/>
    <w:rsid w:val="00822E9F"/>
    <w:rsid w:val="0085107C"/>
    <w:rsid w:val="00885787"/>
    <w:rsid w:val="008B7D58"/>
    <w:rsid w:val="008C2056"/>
    <w:rsid w:val="008F0C11"/>
    <w:rsid w:val="00920A76"/>
    <w:rsid w:val="00926DFA"/>
    <w:rsid w:val="009B7400"/>
    <w:rsid w:val="009C0C90"/>
    <w:rsid w:val="009C5E6D"/>
    <w:rsid w:val="009F770D"/>
    <w:rsid w:val="00A538E4"/>
    <w:rsid w:val="00A57F0F"/>
    <w:rsid w:val="00A72FA3"/>
    <w:rsid w:val="00A76668"/>
    <w:rsid w:val="00A803A6"/>
    <w:rsid w:val="00A813F2"/>
    <w:rsid w:val="00A92C24"/>
    <w:rsid w:val="00AA2C2C"/>
    <w:rsid w:val="00B03394"/>
    <w:rsid w:val="00B14587"/>
    <w:rsid w:val="00B44761"/>
    <w:rsid w:val="00B53C47"/>
    <w:rsid w:val="00B57A5F"/>
    <w:rsid w:val="00B65B9B"/>
    <w:rsid w:val="00BB7D15"/>
    <w:rsid w:val="00BF6297"/>
    <w:rsid w:val="00C00AB1"/>
    <w:rsid w:val="00C02431"/>
    <w:rsid w:val="00C30FC1"/>
    <w:rsid w:val="00C34023"/>
    <w:rsid w:val="00C738EE"/>
    <w:rsid w:val="00CA1E9C"/>
    <w:rsid w:val="00CA2C39"/>
    <w:rsid w:val="00CB2D90"/>
    <w:rsid w:val="00CC3DDB"/>
    <w:rsid w:val="00CD1755"/>
    <w:rsid w:val="00CF073A"/>
    <w:rsid w:val="00D06F35"/>
    <w:rsid w:val="00D10C8E"/>
    <w:rsid w:val="00D1484A"/>
    <w:rsid w:val="00D81EAB"/>
    <w:rsid w:val="00DB1B7E"/>
    <w:rsid w:val="00DC27A8"/>
    <w:rsid w:val="00DF7274"/>
    <w:rsid w:val="00E02474"/>
    <w:rsid w:val="00E2159A"/>
    <w:rsid w:val="00E3459B"/>
    <w:rsid w:val="00E37FE1"/>
    <w:rsid w:val="00E435DA"/>
    <w:rsid w:val="00E52F2A"/>
    <w:rsid w:val="00E54C3B"/>
    <w:rsid w:val="00E56DED"/>
    <w:rsid w:val="00E57075"/>
    <w:rsid w:val="00E72650"/>
    <w:rsid w:val="00EF431D"/>
    <w:rsid w:val="00F16D62"/>
    <w:rsid w:val="00F26710"/>
    <w:rsid w:val="00F272E3"/>
    <w:rsid w:val="00F50DDA"/>
    <w:rsid w:val="00F626D8"/>
    <w:rsid w:val="00FB7840"/>
    <w:rsid w:val="00FE5C6B"/>
    <w:rsid w:val="07F949EB"/>
    <w:rsid w:val="090716FD"/>
    <w:rsid w:val="0BFC7BE2"/>
    <w:rsid w:val="0C7FCE65"/>
    <w:rsid w:val="0FFD180B"/>
    <w:rsid w:val="13CB32A8"/>
    <w:rsid w:val="2FE6F5D5"/>
    <w:rsid w:val="367FE083"/>
    <w:rsid w:val="3B7CABF4"/>
    <w:rsid w:val="3BB76A9D"/>
    <w:rsid w:val="3BBFF283"/>
    <w:rsid w:val="3CFB9704"/>
    <w:rsid w:val="3EFFFBC9"/>
    <w:rsid w:val="3FBFF0EC"/>
    <w:rsid w:val="3FEAE9F8"/>
    <w:rsid w:val="3FEFE0B8"/>
    <w:rsid w:val="4DF75786"/>
    <w:rsid w:val="4DFF5C32"/>
    <w:rsid w:val="57AD84F7"/>
    <w:rsid w:val="59EE6D64"/>
    <w:rsid w:val="5AF54D81"/>
    <w:rsid w:val="5BBF70B9"/>
    <w:rsid w:val="5BFBE61C"/>
    <w:rsid w:val="5DB55DAE"/>
    <w:rsid w:val="5DECA5B1"/>
    <w:rsid w:val="5ED3ECD9"/>
    <w:rsid w:val="5F7F28DA"/>
    <w:rsid w:val="5FF7AFE6"/>
    <w:rsid w:val="5FFFED6F"/>
    <w:rsid w:val="606A10D9"/>
    <w:rsid w:val="672FADD4"/>
    <w:rsid w:val="6B0D870A"/>
    <w:rsid w:val="6B7DA3C5"/>
    <w:rsid w:val="6BE6188A"/>
    <w:rsid w:val="6FBF3B2F"/>
    <w:rsid w:val="6FBF909C"/>
    <w:rsid w:val="6FF3E8B3"/>
    <w:rsid w:val="73DFCE60"/>
    <w:rsid w:val="73FA2760"/>
    <w:rsid w:val="752CCFD7"/>
    <w:rsid w:val="757E4FD4"/>
    <w:rsid w:val="758F7559"/>
    <w:rsid w:val="75DBFCE5"/>
    <w:rsid w:val="7773BEA3"/>
    <w:rsid w:val="79FE6D34"/>
    <w:rsid w:val="7AFB79DD"/>
    <w:rsid w:val="7B3F3800"/>
    <w:rsid w:val="7B7B2AE7"/>
    <w:rsid w:val="7B7B53A1"/>
    <w:rsid w:val="7BFFC7FB"/>
    <w:rsid w:val="7CBF9045"/>
    <w:rsid w:val="7CED9EFD"/>
    <w:rsid w:val="7CF5203F"/>
    <w:rsid w:val="7CF7FDAF"/>
    <w:rsid w:val="7CFFDC51"/>
    <w:rsid w:val="7DBF9958"/>
    <w:rsid w:val="7DF63455"/>
    <w:rsid w:val="7DFB5825"/>
    <w:rsid w:val="7E5F2751"/>
    <w:rsid w:val="7F6B37B0"/>
    <w:rsid w:val="7F6F98B0"/>
    <w:rsid w:val="7F7D58EC"/>
    <w:rsid w:val="7FEFE6F4"/>
    <w:rsid w:val="7FFF1931"/>
    <w:rsid w:val="7FFFADC0"/>
    <w:rsid w:val="992DA3DC"/>
    <w:rsid w:val="9D4B5CFF"/>
    <w:rsid w:val="A0FC589C"/>
    <w:rsid w:val="ACFBB289"/>
    <w:rsid w:val="B3D9F126"/>
    <w:rsid w:val="B6FC6BCF"/>
    <w:rsid w:val="B7959CF3"/>
    <w:rsid w:val="B7DBFD6C"/>
    <w:rsid w:val="B97FD557"/>
    <w:rsid w:val="BA7B23C6"/>
    <w:rsid w:val="BBEF1699"/>
    <w:rsid w:val="BF2F26D1"/>
    <w:rsid w:val="BF5736A7"/>
    <w:rsid w:val="BF7F9C12"/>
    <w:rsid w:val="BFFEE222"/>
    <w:rsid w:val="CC7F3A28"/>
    <w:rsid w:val="CDDF26DA"/>
    <w:rsid w:val="CF4C20C1"/>
    <w:rsid w:val="D73F6F3D"/>
    <w:rsid w:val="DAFA80F1"/>
    <w:rsid w:val="DBBD3476"/>
    <w:rsid w:val="DBEF8419"/>
    <w:rsid w:val="DEDF93B4"/>
    <w:rsid w:val="DF39AABC"/>
    <w:rsid w:val="DFBD3E80"/>
    <w:rsid w:val="DFDF7545"/>
    <w:rsid w:val="DFF71BCE"/>
    <w:rsid w:val="E7EF081F"/>
    <w:rsid w:val="EB7F010C"/>
    <w:rsid w:val="EBCF4E39"/>
    <w:rsid w:val="ED19BC49"/>
    <w:rsid w:val="ED794677"/>
    <w:rsid w:val="EE93E34D"/>
    <w:rsid w:val="EEEB2525"/>
    <w:rsid w:val="EF3EA7F7"/>
    <w:rsid w:val="EFB5E602"/>
    <w:rsid w:val="EFFB8994"/>
    <w:rsid w:val="F37F4A4B"/>
    <w:rsid w:val="F5FF5743"/>
    <w:rsid w:val="F6EE5B02"/>
    <w:rsid w:val="F7B3D63D"/>
    <w:rsid w:val="F7D9F331"/>
    <w:rsid w:val="F99F6BFC"/>
    <w:rsid w:val="F9B564E6"/>
    <w:rsid w:val="FB7FCD38"/>
    <w:rsid w:val="FBDB9C9C"/>
    <w:rsid w:val="FCEF30B5"/>
    <w:rsid w:val="FD47372F"/>
    <w:rsid w:val="FDCF7D59"/>
    <w:rsid w:val="FDFB3B29"/>
    <w:rsid w:val="FE734873"/>
    <w:rsid w:val="FEBFAD25"/>
    <w:rsid w:val="FEF7FD40"/>
    <w:rsid w:val="FEF9912A"/>
    <w:rsid w:val="FF1E43E5"/>
    <w:rsid w:val="FF1F9642"/>
    <w:rsid w:val="FF3FBE31"/>
    <w:rsid w:val="FF694152"/>
    <w:rsid w:val="FF87013C"/>
    <w:rsid w:val="FFBEA7FE"/>
    <w:rsid w:val="FFDC61B3"/>
    <w:rsid w:val="FFF579E5"/>
    <w:rsid w:val="FFF5FE1B"/>
    <w:rsid w:val="FFFE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纯文本 Char"/>
    <w:basedOn w:val="6"/>
    <w:link w:val="8"/>
    <w:qFormat/>
    <w:locked/>
    <w:uiPriority w:val="0"/>
    <w:rPr>
      <w:rFonts w:ascii="宋体" w:hAnsi="Courier New" w:eastAsia="宋体"/>
    </w:rPr>
  </w:style>
  <w:style w:type="paragraph" w:customStyle="1" w:styleId="8">
    <w:name w:val="纯文本1"/>
    <w:basedOn w:val="1"/>
    <w:link w:val="7"/>
    <w:qFormat/>
    <w:uiPriority w:val="0"/>
    <w:rPr>
      <w:rFonts w:ascii="宋体" w:hAnsi="Courier New" w:eastAsia="宋体"/>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qFormat/>
    <w:uiPriority w:val="99"/>
    <w:rPr>
      <w:sz w:val="18"/>
      <w:szCs w:val="18"/>
    </w:rPr>
  </w:style>
  <w:style w:type="paragraph" w:customStyle="1" w:styleId="11">
    <w:name w:val="Body text|1"/>
    <w:basedOn w:val="1"/>
    <w:qFormat/>
    <w:uiPriority w:val="0"/>
    <w:pPr>
      <w:spacing w:line="396" w:lineRule="auto"/>
      <w:ind w:firstLine="400"/>
      <w:jc w:val="left"/>
    </w:pPr>
    <w:rPr>
      <w:rFonts w:ascii="宋体" w:hAnsi="宋体" w:eastAsia="宋体" w:cs="宋体"/>
      <w:sz w:val="30"/>
      <w:szCs w:val="30"/>
      <w:lang w:val="zh-TW" w:eastAsia="zh-TW" w:bidi="zh-TW"/>
    </w:rPr>
  </w:style>
  <w:style w:type="paragraph" w:customStyle="1" w:styleId="12">
    <w:name w:val="Header or footer|2"/>
    <w:basedOn w:val="1"/>
    <w:qFormat/>
    <w:uiPriority w:val="0"/>
    <w:pPr>
      <w:jc w:val="left"/>
    </w:pPr>
    <w:rPr>
      <w:rFonts w:ascii="Times New Roman" w:hAnsi="Times New Roman" w:cs="Times New Roman"/>
      <w:kern w:val="0"/>
      <w:sz w:val="20"/>
      <w:szCs w:val="20"/>
    </w:rPr>
  </w:style>
  <w:style w:type="paragraph" w:customStyle="1" w:styleId="13">
    <w:name w:val="HtmlNormal"/>
    <w:basedOn w:val="1"/>
    <w:qFormat/>
    <w:uiPriority w:val="0"/>
    <w:pPr>
      <w:jc w:val="left"/>
    </w:pPr>
    <w:rPr>
      <w:rFonts w:eastAsia="宋体"/>
      <w:kern w:val="0"/>
      <w:sz w:val="24"/>
    </w:rPr>
  </w:style>
  <w:style w:type="character" w:customStyle="1" w:styleId="14">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6052</Words>
  <Characters>6061</Characters>
  <Lines>36</Lines>
  <Paragraphs>10</Paragraphs>
  <TotalTime>23</TotalTime>
  <ScaleCrop>false</ScaleCrop>
  <LinksUpToDate>false</LinksUpToDate>
  <CharactersWithSpaces>6173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2020-04-12T10:16:00Z</dcterms:created>
  <dc:creator>万亚平</dc:creator>
  <cp:lastModifiedBy>悸.</cp:lastModifiedBy>
  <cp:lastPrinted>2025-03-11T01:31:00Z</cp:lastPrinted>
  <dcterms:modified xsi:type="dcterms:W3CDTF">2025-03-13T01:04:46Z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3E3FE7FA26C24847A2E756F69D0CF91B_13</vt:lpwstr>
  </property>
</Properties>
</file>