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8F" w:rsidRDefault="00FE3A8F" w:rsidP="00FE3A8F">
      <w:pPr>
        <w:adjustRightInd w:val="0"/>
        <w:snapToGrid w:val="0"/>
        <w:spacing w:line="240" w:lineRule="atLeast"/>
        <w:jc w:val="center"/>
        <w:rPr>
          <w:rFonts w:ascii="宋体" w:hAnsi="宋体" w:hint="eastAsia"/>
          <w:b/>
          <w:spacing w:val="-20"/>
          <w:sz w:val="44"/>
          <w:szCs w:val="44"/>
        </w:rPr>
      </w:pPr>
      <w:r>
        <w:rPr>
          <w:rFonts w:ascii="宋体" w:hAnsi="宋体" w:hint="eastAsia"/>
          <w:b/>
          <w:spacing w:val="-20"/>
          <w:sz w:val="44"/>
          <w:szCs w:val="44"/>
        </w:rPr>
        <w:t>导游人员资格证书核发(导游等级证)办理流程</w:t>
      </w:r>
    </w:p>
    <w:p w:rsidR="00FE3A8F" w:rsidRDefault="00FE3A8F" w:rsidP="00FE3A8F">
      <w:pPr>
        <w:adjustRightInd w:val="0"/>
        <w:snapToGrid w:val="0"/>
        <w:spacing w:line="240" w:lineRule="atLeast"/>
        <w:jc w:val="center"/>
        <w:rPr>
          <w:rFonts w:ascii="宋体" w:hAnsi="宋体" w:hint="eastAsia"/>
          <w:b/>
          <w:spacing w:val="-2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1824"/>
        <w:gridCol w:w="3816"/>
        <w:gridCol w:w="2237"/>
      </w:tblGrid>
      <w:tr w:rsidR="00FE3A8F" w:rsidTr="00BE52C1">
        <w:tc>
          <w:tcPr>
            <w:tcW w:w="1069" w:type="dxa"/>
            <w:vAlign w:val="center"/>
          </w:tcPr>
          <w:p w:rsidR="00FE3A8F" w:rsidRDefault="00FE3A8F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程序</w:t>
            </w:r>
          </w:p>
        </w:tc>
        <w:tc>
          <w:tcPr>
            <w:tcW w:w="1824" w:type="dxa"/>
            <w:vAlign w:val="center"/>
          </w:tcPr>
          <w:p w:rsidR="00FE3A8F" w:rsidRDefault="00FE3A8F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责任单位</w:t>
            </w:r>
          </w:p>
          <w:p w:rsidR="00FE3A8F" w:rsidRDefault="00FE3A8F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及责任人</w:t>
            </w:r>
          </w:p>
        </w:tc>
        <w:tc>
          <w:tcPr>
            <w:tcW w:w="3816" w:type="dxa"/>
            <w:vAlign w:val="center"/>
          </w:tcPr>
          <w:p w:rsidR="00FE3A8F" w:rsidRDefault="00FE3A8F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工作内容</w:t>
            </w:r>
          </w:p>
        </w:tc>
        <w:tc>
          <w:tcPr>
            <w:tcW w:w="2237" w:type="dxa"/>
            <w:vAlign w:val="center"/>
          </w:tcPr>
          <w:p w:rsidR="00FE3A8F" w:rsidRDefault="00FE3A8F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办结时限</w:t>
            </w:r>
          </w:p>
        </w:tc>
      </w:tr>
      <w:tr w:rsidR="00FE3A8F" w:rsidTr="00BE52C1">
        <w:trPr>
          <w:trHeight w:val="3481"/>
        </w:trPr>
        <w:tc>
          <w:tcPr>
            <w:tcW w:w="1069" w:type="dxa"/>
            <w:vAlign w:val="center"/>
          </w:tcPr>
          <w:p w:rsidR="00FE3A8F" w:rsidRDefault="00FE3A8F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受理</w:t>
            </w:r>
          </w:p>
        </w:tc>
        <w:tc>
          <w:tcPr>
            <w:tcW w:w="1824" w:type="dxa"/>
            <w:vAlign w:val="center"/>
          </w:tcPr>
          <w:p w:rsidR="00FE3A8F" w:rsidRDefault="00FE3A8F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政务中心综合窗口</w:t>
            </w:r>
          </w:p>
        </w:tc>
        <w:tc>
          <w:tcPr>
            <w:tcW w:w="3816" w:type="dxa"/>
            <w:vAlign w:val="center"/>
          </w:tcPr>
          <w:p w:rsidR="00FE3A8F" w:rsidRDefault="00FE3A8F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对申请人申报材料的齐全性和合法性进行初审，对符合要求的申请予以受理并出具《受理通知书》；对申报材料不齐全或不符合法定形式，出具《一次性告知通知书》；对不符合要求的，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退件处理</w:t>
            </w:r>
            <w:proofErr w:type="gramEnd"/>
          </w:p>
        </w:tc>
        <w:tc>
          <w:tcPr>
            <w:tcW w:w="2237" w:type="dxa"/>
            <w:vAlign w:val="center"/>
          </w:tcPr>
          <w:p w:rsidR="00FE3A8F" w:rsidRDefault="00FE3A8F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FE3A8F" w:rsidTr="00BE52C1">
        <w:trPr>
          <w:trHeight w:val="1629"/>
        </w:trPr>
        <w:tc>
          <w:tcPr>
            <w:tcW w:w="1069" w:type="dxa"/>
            <w:vAlign w:val="center"/>
          </w:tcPr>
          <w:p w:rsidR="00FE3A8F" w:rsidRDefault="00FE3A8F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审查</w:t>
            </w:r>
          </w:p>
        </w:tc>
        <w:tc>
          <w:tcPr>
            <w:tcW w:w="1824" w:type="dxa"/>
            <w:vAlign w:val="center"/>
          </w:tcPr>
          <w:p w:rsidR="00FE3A8F" w:rsidRDefault="00FE3A8F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办公室</w:t>
            </w:r>
          </w:p>
          <w:p w:rsidR="00FE3A8F" w:rsidRDefault="00FE3A8F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（杨志合）</w:t>
            </w:r>
          </w:p>
        </w:tc>
        <w:tc>
          <w:tcPr>
            <w:tcW w:w="3816" w:type="dxa"/>
            <w:vAlign w:val="center"/>
          </w:tcPr>
          <w:p w:rsidR="00FE3A8F" w:rsidRDefault="00FE3A8F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对导游等级证许可（高级）审查，在5个工作日内提出意见，并准备制作等级证。</w:t>
            </w:r>
          </w:p>
        </w:tc>
        <w:tc>
          <w:tcPr>
            <w:tcW w:w="2237" w:type="dxa"/>
            <w:vAlign w:val="center"/>
          </w:tcPr>
          <w:p w:rsidR="00FE3A8F" w:rsidRDefault="00FE3A8F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自窗口受理后第5个工作日完成</w:t>
            </w:r>
          </w:p>
        </w:tc>
      </w:tr>
      <w:tr w:rsidR="00FE3A8F" w:rsidTr="00BE52C1">
        <w:trPr>
          <w:trHeight w:val="1766"/>
        </w:trPr>
        <w:tc>
          <w:tcPr>
            <w:tcW w:w="1069" w:type="dxa"/>
            <w:vAlign w:val="center"/>
          </w:tcPr>
          <w:p w:rsidR="00FE3A8F" w:rsidRDefault="00FE3A8F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决定</w:t>
            </w:r>
          </w:p>
        </w:tc>
        <w:tc>
          <w:tcPr>
            <w:tcW w:w="1824" w:type="dxa"/>
            <w:vAlign w:val="center"/>
          </w:tcPr>
          <w:p w:rsidR="00FE3A8F" w:rsidRDefault="00FE3A8F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办公室</w:t>
            </w:r>
          </w:p>
          <w:p w:rsidR="00FE3A8F" w:rsidRDefault="00FE3A8F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（杨志合）</w:t>
            </w:r>
          </w:p>
        </w:tc>
        <w:tc>
          <w:tcPr>
            <w:tcW w:w="3816" w:type="dxa"/>
            <w:vAlign w:val="center"/>
          </w:tcPr>
          <w:p w:rsidR="00FE3A8F" w:rsidRDefault="00FE3A8F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在10个工作日内完成导游等级证（高级）制作工作。</w:t>
            </w:r>
          </w:p>
        </w:tc>
        <w:tc>
          <w:tcPr>
            <w:tcW w:w="2237" w:type="dxa"/>
            <w:vAlign w:val="center"/>
          </w:tcPr>
          <w:p w:rsidR="00FE3A8F" w:rsidRDefault="00FE3A8F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自窗口受理后第15个工作日完成</w:t>
            </w:r>
          </w:p>
        </w:tc>
      </w:tr>
      <w:tr w:rsidR="00FE3A8F" w:rsidTr="00BE52C1">
        <w:trPr>
          <w:trHeight w:val="1817"/>
        </w:trPr>
        <w:tc>
          <w:tcPr>
            <w:tcW w:w="1069" w:type="dxa"/>
            <w:vAlign w:val="center"/>
          </w:tcPr>
          <w:p w:rsidR="00FE3A8F" w:rsidRDefault="00FE3A8F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送达</w:t>
            </w:r>
          </w:p>
        </w:tc>
        <w:tc>
          <w:tcPr>
            <w:tcW w:w="1824" w:type="dxa"/>
            <w:vAlign w:val="center"/>
          </w:tcPr>
          <w:p w:rsidR="00FE3A8F" w:rsidRDefault="00FE3A8F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政务中心综合窗口</w:t>
            </w:r>
          </w:p>
        </w:tc>
        <w:tc>
          <w:tcPr>
            <w:tcW w:w="3816" w:type="dxa"/>
            <w:vAlign w:val="center"/>
          </w:tcPr>
          <w:p w:rsidR="00FE3A8F" w:rsidRDefault="00FE3A8F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对批准申请的发放证照、出具《办结通知书》；对不批准申请的出具《不予许可通知书》</w:t>
            </w:r>
          </w:p>
        </w:tc>
        <w:tc>
          <w:tcPr>
            <w:tcW w:w="2237" w:type="dxa"/>
            <w:vAlign w:val="center"/>
          </w:tcPr>
          <w:p w:rsidR="00FE3A8F" w:rsidRDefault="00FE3A8F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FE3A8F" w:rsidTr="00BE52C1">
        <w:trPr>
          <w:trHeight w:val="1614"/>
        </w:trPr>
        <w:tc>
          <w:tcPr>
            <w:tcW w:w="1069" w:type="dxa"/>
            <w:vAlign w:val="center"/>
          </w:tcPr>
          <w:p w:rsidR="00FE3A8F" w:rsidRDefault="00FE3A8F" w:rsidP="00BE52C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7877" w:type="dxa"/>
            <w:gridSpan w:val="3"/>
            <w:vAlign w:val="center"/>
          </w:tcPr>
          <w:p w:rsidR="00FE3A8F" w:rsidRDefault="00FE3A8F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1.依法需要听证、招标、拍卖、检验、检测、建议、鉴定和专家评审等，不计算在办理期限内；</w:t>
            </w:r>
          </w:p>
          <w:p w:rsidR="00FE3A8F" w:rsidRDefault="00FE3A8F" w:rsidP="00BE52C1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2.受理和送达环节不讲算在办理期限内。</w:t>
            </w:r>
          </w:p>
        </w:tc>
      </w:tr>
    </w:tbl>
    <w:p w:rsidR="00FE3A8F" w:rsidRDefault="00FE3A8F" w:rsidP="00FE3A8F">
      <w:pPr>
        <w:adjustRightInd w:val="0"/>
        <w:snapToGrid w:val="0"/>
        <w:spacing w:line="240" w:lineRule="atLeast"/>
        <w:rPr>
          <w:rFonts w:ascii="仿宋_GB2312" w:eastAsia="仿宋_GB2312" w:hAnsi="仿宋_GB2312" w:cs="仿宋_GB2312" w:hint="eastAsia"/>
          <w:bCs/>
          <w:sz w:val="28"/>
          <w:szCs w:val="28"/>
        </w:rPr>
      </w:pPr>
    </w:p>
    <w:p w:rsidR="00FE3A8F" w:rsidRDefault="00FE3A8F" w:rsidP="00FE3A8F">
      <w:pPr>
        <w:adjustRightInd w:val="0"/>
        <w:snapToGrid w:val="0"/>
        <w:spacing w:line="240" w:lineRule="atLeast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备注：1.每个政务服务事项均需填写本表</w:t>
      </w:r>
    </w:p>
    <w:p w:rsidR="00FE3A8F" w:rsidRDefault="00FE3A8F" w:rsidP="00FE3A8F">
      <w:pPr>
        <w:adjustRightInd w:val="0"/>
        <w:snapToGrid w:val="0"/>
        <w:spacing w:line="240" w:lineRule="atLeast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  2.本表与附件2配套使用</w:t>
      </w:r>
    </w:p>
    <w:p w:rsidR="0085358E" w:rsidRDefault="0085358E">
      <w:bookmarkStart w:id="0" w:name="_GoBack"/>
      <w:bookmarkEnd w:id="0"/>
    </w:p>
    <w:sectPr w:rsidR="00853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23" w:rsidRDefault="00AC1F23" w:rsidP="00FE3A8F">
      <w:r>
        <w:separator/>
      </w:r>
    </w:p>
  </w:endnote>
  <w:endnote w:type="continuationSeparator" w:id="0">
    <w:p w:rsidR="00AC1F23" w:rsidRDefault="00AC1F23" w:rsidP="00FE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23" w:rsidRDefault="00AC1F23" w:rsidP="00FE3A8F">
      <w:r>
        <w:separator/>
      </w:r>
    </w:p>
  </w:footnote>
  <w:footnote w:type="continuationSeparator" w:id="0">
    <w:p w:rsidR="00AC1F23" w:rsidRDefault="00AC1F23" w:rsidP="00FE3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14"/>
    <w:rsid w:val="0085358E"/>
    <w:rsid w:val="00922614"/>
    <w:rsid w:val="00AC1F23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3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3A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3A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3A8F"/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rsid w:val="00FE3A8F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3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3A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3A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3A8F"/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rsid w:val="00FE3A8F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2016-11-07T09:03:00Z</dcterms:created>
  <dcterms:modified xsi:type="dcterms:W3CDTF">2016-11-07T09:03:00Z</dcterms:modified>
</cp:coreProperties>
</file>